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DBA13" w14:textId="717A8A3E" w:rsidR="001864FD" w:rsidRPr="006220FA" w:rsidRDefault="00D7226F" w:rsidP="001864FD">
      <w:pPr>
        <w:ind w:right="440"/>
        <w:rPr>
          <w:rFonts w:ascii="ＭＳ 明朝" w:eastAsia="ＭＳ 明朝" w:hAnsi="ＭＳ 明朝" w:cs="Times New Roman"/>
          <w:sz w:val="24"/>
          <w:szCs w:val="20"/>
        </w:rPr>
      </w:pPr>
      <w:r>
        <w:rPr>
          <w:rFonts w:ascii="ＭＳ 明朝" w:eastAsia="ＭＳ 明朝" w:hAnsi="ＭＳ 明朝" w:cs="Times New Roman" w:hint="eastAsia"/>
          <w:sz w:val="22"/>
        </w:rPr>
        <w:t>【様式</w:t>
      </w:r>
      <w:r w:rsidR="00992E3D">
        <w:rPr>
          <w:rFonts w:ascii="ＭＳ 明朝" w:eastAsia="ＭＳ 明朝" w:hAnsi="ＭＳ 明朝" w:cs="Times New Roman" w:hint="eastAsia"/>
          <w:sz w:val="22"/>
        </w:rPr>
        <w:t>１３</w:t>
      </w:r>
      <w:r>
        <w:rPr>
          <w:rFonts w:ascii="ＭＳ 明朝" w:eastAsia="ＭＳ 明朝" w:hAnsi="ＭＳ 明朝" w:cs="Times New Roman" w:hint="eastAsia"/>
          <w:sz w:val="22"/>
        </w:rPr>
        <w:t>】</w:t>
      </w:r>
    </w:p>
    <w:p w14:paraId="51379F3A" w14:textId="77777777" w:rsidR="001864FD" w:rsidRPr="00D7226F" w:rsidRDefault="001864FD" w:rsidP="001864FD">
      <w:pPr>
        <w:ind w:right="480"/>
        <w:jc w:val="center"/>
        <w:rPr>
          <w:rFonts w:ascii="ＭＳ ゴシック" w:eastAsia="ＭＳ ゴシック" w:hAnsi="ＭＳ ゴシック" w:cs="Times New Roman"/>
          <w:szCs w:val="21"/>
        </w:rPr>
      </w:pPr>
      <w:r w:rsidRPr="00D7226F">
        <w:rPr>
          <w:rFonts w:ascii="ＭＳ ゴシック" w:eastAsia="ＭＳ ゴシック" w:hAnsi="ＭＳ ゴシック" w:cs="Times New Roman" w:hint="eastAsia"/>
          <w:szCs w:val="21"/>
        </w:rPr>
        <w:t>データセンター要件確認書</w:t>
      </w:r>
    </w:p>
    <w:p w14:paraId="1DF78E01" w14:textId="77777777" w:rsidR="001864FD" w:rsidRDefault="001864FD" w:rsidP="001864FD">
      <w:pPr>
        <w:ind w:left="5880" w:firstLine="840"/>
        <w:rPr>
          <w:rFonts w:ascii="ＭＳ 明朝" w:eastAsia="ＭＳ 明朝" w:hAnsi="ＭＳ 明朝" w:cs="Times New Roman"/>
          <w:sz w:val="22"/>
        </w:rPr>
      </w:pPr>
      <w:r w:rsidRPr="006220FA">
        <w:rPr>
          <w:rFonts w:ascii="ＭＳ 明朝" w:eastAsia="ＭＳ 明朝" w:hAnsi="ＭＳ 明朝" w:cs="Times New Roman" w:hint="eastAsia"/>
          <w:sz w:val="22"/>
        </w:rPr>
        <w:t>令和</w:t>
      </w:r>
      <w:r w:rsidR="00D7226F">
        <w:rPr>
          <w:rFonts w:ascii="ＭＳ 明朝" w:eastAsia="ＭＳ 明朝" w:hAnsi="ＭＳ 明朝" w:cs="Times New Roman" w:hint="eastAsia"/>
          <w:sz w:val="22"/>
        </w:rPr>
        <w:t xml:space="preserve">　</w:t>
      </w:r>
      <w:r w:rsidRPr="006220FA">
        <w:rPr>
          <w:rFonts w:ascii="ＭＳ 明朝" w:eastAsia="ＭＳ 明朝" w:hAnsi="ＭＳ 明朝" w:cs="Times New Roman" w:hint="eastAsia"/>
          <w:sz w:val="22"/>
        </w:rPr>
        <w:t>年　月　日</w:t>
      </w:r>
    </w:p>
    <w:p w14:paraId="3D0F7C94" w14:textId="77777777" w:rsidR="00E0309F" w:rsidRPr="006220FA" w:rsidRDefault="00E0309F" w:rsidP="003B20E4">
      <w:pPr>
        <w:jc w:val="left"/>
        <w:rPr>
          <w:rFonts w:ascii="ＭＳ 明朝" w:eastAsia="ＭＳ 明朝" w:hAnsi="ＭＳ 明朝" w:cs="Times New Roman" w:hint="eastAsia"/>
          <w:sz w:val="22"/>
        </w:rPr>
      </w:pPr>
    </w:p>
    <w:p w14:paraId="162B06CB" w14:textId="59A721E3" w:rsidR="001864FD" w:rsidRPr="006220FA" w:rsidRDefault="00907227" w:rsidP="001864FD">
      <w:pPr>
        <w:rPr>
          <w:rFonts w:ascii="ＭＳ 明朝" w:eastAsia="ＭＳ 明朝" w:hAnsi="ＭＳ 明朝" w:cs="Times New Roman"/>
          <w:sz w:val="22"/>
        </w:rPr>
      </w:pPr>
      <w:r>
        <w:rPr>
          <w:rFonts w:ascii="ＭＳ 明朝" w:eastAsia="ＭＳ 明朝" w:hAnsi="ＭＳ 明朝" w:cs="Times New Roman" w:hint="eastAsia"/>
          <w:sz w:val="22"/>
        </w:rPr>
        <w:t>（あて先）成田市議会議長</w:t>
      </w:r>
    </w:p>
    <w:p w14:paraId="6F7F56FF" w14:textId="77777777" w:rsidR="00907227" w:rsidRPr="00DA384E" w:rsidRDefault="00907227" w:rsidP="00907227"/>
    <w:p w14:paraId="03396A0E" w14:textId="77777777" w:rsidR="00907227" w:rsidRDefault="00907227" w:rsidP="00907227">
      <w:pPr>
        <w:ind w:leftChars="1700" w:left="3570" w:firstLineChars="100" w:firstLine="210"/>
      </w:pPr>
      <w:r>
        <w:rPr>
          <w:rFonts w:hint="eastAsia"/>
        </w:rPr>
        <w:t>所在地</w:t>
      </w:r>
    </w:p>
    <w:p w14:paraId="685ADD8D" w14:textId="77777777" w:rsidR="00907227" w:rsidRDefault="00907227" w:rsidP="00907227">
      <w:pPr>
        <w:ind w:leftChars="1700" w:left="3570" w:firstLineChars="100" w:firstLine="210"/>
      </w:pPr>
      <w:r>
        <w:rPr>
          <w:rFonts w:hint="eastAsia"/>
        </w:rPr>
        <w:t>商号又は名称</w:t>
      </w:r>
    </w:p>
    <w:p w14:paraId="2F2F6886" w14:textId="344F7C28" w:rsidR="00FC40E3" w:rsidRPr="00907227" w:rsidRDefault="00907227" w:rsidP="00907227">
      <w:pPr>
        <w:ind w:leftChars="1700" w:left="3570" w:firstLineChars="100" w:firstLine="210"/>
      </w:pPr>
      <w:r>
        <w:rPr>
          <w:rFonts w:hint="eastAsia"/>
        </w:rPr>
        <w:t>代表者名（職・氏名）　　　　　　　　　　　印</w:t>
      </w:r>
    </w:p>
    <w:p w14:paraId="6AA55A69" w14:textId="77777777" w:rsidR="00907227" w:rsidRDefault="00907227" w:rsidP="001864FD">
      <w:pPr>
        <w:ind w:firstLineChars="100" w:firstLine="220"/>
        <w:rPr>
          <w:rFonts w:ascii="ＭＳ 明朝" w:eastAsia="ＭＳ 明朝" w:hAnsi="ＭＳ 明朝" w:cs="Times New Roman"/>
          <w:sz w:val="22"/>
        </w:rPr>
      </w:pPr>
    </w:p>
    <w:p w14:paraId="52A087F8" w14:textId="00F24DF5" w:rsidR="001864FD" w:rsidRPr="006220FA" w:rsidRDefault="0085580F" w:rsidP="001864FD">
      <w:pPr>
        <w:ind w:firstLineChars="100" w:firstLine="220"/>
        <w:rPr>
          <w:rFonts w:ascii="ＭＳ 明朝" w:eastAsia="ＭＳ 明朝" w:hAnsi="ＭＳ 明朝" w:cs="Times New Roman"/>
          <w:sz w:val="22"/>
        </w:rPr>
      </w:pPr>
      <w:r w:rsidRPr="0085580F">
        <w:rPr>
          <w:rFonts w:ascii="ＭＳ 明朝" w:eastAsia="ＭＳ 明朝" w:hAnsi="ＭＳ 明朝" w:cs="Times New Roman" w:hint="eastAsia"/>
          <w:sz w:val="22"/>
        </w:rPr>
        <w:t>成田市議会文書共有システム導入に関する公募型プロポーザルに参加するに当たり、</w:t>
      </w:r>
      <w:r w:rsidR="001864FD" w:rsidRPr="006220FA">
        <w:rPr>
          <w:rFonts w:ascii="ＭＳ 明朝" w:eastAsia="ＭＳ 明朝" w:hAnsi="ＭＳ 明朝" w:cs="Times New Roman" w:hint="eastAsia"/>
          <w:sz w:val="22"/>
        </w:rPr>
        <w:t>データセンター</w:t>
      </w:r>
      <w:r>
        <w:rPr>
          <w:rFonts w:ascii="ＭＳ 明朝" w:eastAsia="ＭＳ 明朝" w:hAnsi="ＭＳ 明朝" w:cs="Times New Roman" w:hint="eastAsia"/>
          <w:sz w:val="22"/>
        </w:rPr>
        <w:t>に関する</w:t>
      </w:r>
      <w:r w:rsidR="001864FD" w:rsidRPr="006220FA">
        <w:rPr>
          <w:rFonts w:ascii="ＭＳ 明朝" w:eastAsia="ＭＳ 明朝" w:hAnsi="ＭＳ 明朝" w:cs="Times New Roman" w:hint="eastAsia"/>
          <w:sz w:val="22"/>
        </w:rPr>
        <w:t>要件</w:t>
      </w:r>
      <w:r>
        <w:rPr>
          <w:rFonts w:ascii="ＭＳ 明朝" w:eastAsia="ＭＳ 明朝" w:hAnsi="ＭＳ 明朝" w:cs="Times New Roman" w:hint="eastAsia"/>
          <w:sz w:val="22"/>
        </w:rPr>
        <w:t>について、</w:t>
      </w:r>
      <w:r w:rsidR="001864FD" w:rsidRPr="006220FA">
        <w:rPr>
          <w:rFonts w:ascii="ＭＳ 明朝" w:eastAsia="ＭＳ 明朝" w:hAnsi="ＭＳ 明朝" w:cs="Times New Roman" w:hint="eastAsia"/>
          <w:sz w:val="22"/>
        </w:rPr>
        <w:t>次のとおり確認しました。</w:t>
      </w:r>
    </w:p>
    <w:p w14:paraId="738D1C44" w14:textId="77777777" w:rsidR="00D7226F" w:rsidRPr="006220FA" w:rsidRDefault="00D7226F" w:rsidP="001864FD">
      <w:pPr>
        <w:rPr>
          <w:rFonts w:ascii="ＭＳ 明朝" w:eastAsia="ＭＳ 明朝" w:hAnsi="ＭＳ 明朝" w:cs="Times New Roman"/>
          <w:szCs w:val="21"/>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6413"/>
        <w:gridCol w:w="1559"/>
      </w:tblGrid>
      <w:tr w:rsidR="00D7226F" w:rsidRPr="006220FA" w14:paraId="10B56881" w14:textId="77777777" w:rsidTr="00FC40E3">
        <w:tc>
          <w:tcPr>
            <w:tcW w:w="670" w:type="dxa"/>
            <w:shd w:val="clear" w:color="auto" w:fill="auto"/>
            <w:vAlign w:val="center"/>
          </w:tcPr>
          <w:p w14:paraId="0782617B" w14:textId="77777777" w:rsidR="00D7226F" w:rsidRPr="006220FA" w:rsidRDefault="00D7226F" w:rsidP="00182AA9">
            <w:pPr>
              <w:jc w:val="center"/>
              <w:rPr>
                <w:rFonts w:ascii="ＭＳ 明朝" w:eastAsia="ＭＳ 明朝" w:hAnsi="ＭＳ 明朝" w:cs="Times New Roman"/>
                <w:szCs w:val="21"/>
              </w:rPr>
            </w:pPr>
            <w:r w:rsidRPr="006220FA">
              <w:rPr>
                <w:rFonts w:ascii="ＭＳ 明朝" w:eastAsia="ＭＳ 明朝" w:hAnsi="ＭＳ 明朝" w:cs="Times New Roman" w:hint="eastAsia"/>
                <w:szCs w:val="21"/>
              </w:rPr>
              <w:t>項番</w:t>
            </w:r>
          </w:p>
        </w:tc>
        <w:tc>
          <w:tcPr>
            <w:tcW w:w="6413" w:type="dxa"/>
            <w:shd w:val="clear" w:color="auto" w:fill="auto"/>
            <w:vAlign w:val="center"/>
          </w:tcPr>
          <w:p w14:paraId="2FE25A11" w14:textId="77777777" w:rsidR="00D7226F" w:rsidRPr="006220FA" w:rsidRDefault="00D7226F" w:rsidP="00182AA9">
            <w:pPr>
              <w:jc w:val="center"/>
              <w:rPr>
                <w:rFonts w:ascii="ＭＳ 明朝" w:eastAsia="ＭＳ 明朝" w:hAnsi="ＭＳ 明朝" w:cs="Times New Roman"/>
                <w:szCs w:val="21"/>
              </w:rPr>
            </w:pPr>
            <w:r w:rsidRPr="006220FA">
              <w:rPr>
                <w:rFonts w:ascii="ＭＳ 明朝" w:eastAsia="ＭＳ 明朝" w:hAnsi="ＭＳ 明朝" w:cs="Times New Roman" w:hint="eastAsia"/>
                <w:szCs w:val="21"/>
              </w:rPr>
              <w:t>要　　　　件</w:t>
            </w:r>
          </w:p>
        </w:tc>
        <w:tc>
          <w:tcPr>
            <w:tcW w:w="1559" w:type="dxa"/>
            <w:shd w:val="clear" w:color="auto" w:fill="auto"/>
            <w:vAlign w:val="center"/>
          </w:tcPr>
          <w:p w14:paraId="19A6025D" w14:textId="77777777" w:rsidR="00D7226F" w:rsidRPr="006220FA" w:rsidRDefault="00D7226F" w:rsidP="00182AA9">
            <w:pPr>
              <w:jc w:val="center"/>
              <w:rPr>
                <w:rFonts w:ascii="ＭＳ 明朝" w:eastAsia="ＭＳ 明朝" w:hAnsi="ＭＳ 明朝" w:cs="Times New Roman"/>
                <w:szCs w:val="21"/>
              </w:rPr>
            </w:pPr>
            <w:r w:rsidRPr="006220FA">
              <w:rPr>
                <w:rFonts w:ascii="ＭＳ 明朝" w:eastAsia="ＭＳ 明朝" w:hAnsi="ＭＳ 明朝" w:cs="Times New Roman" w:hint="eastAsia"/>
                <w:szCs w:val="21"/>
              </w:rPr>
              <w:t>確　認</w:t>
            </w:r>
          </w:p>
        </w:tc>
      </w:tr>
      <w:tr w:rsidR="00D7226F" w:rsidRPr="006220FA" w14:paraId="310998BF" w14:textId="77777777" w:rsidTr="00FC40E3">
        <w:tc>
          <w:tcPr>
            <w:tcW w:w="670" w:type="dxa"/>
            <w:shd w:val="clear" w:color="auto" w:fill="auto"/>
            <w:vAlign w:val="center"/>
          </w:tcPr>
          <w:p w14:paraId="1A76D19E" w14:textId="77777777" w:rsidR="00D7226F" w:rsidRPr="006220FA" w:rsidRDefault="00D7226F" w:rsidP="00182AA9">
            <w:pPr>
              <w:jc w:val="center"/>
              <w:rPr>
                <w:rFonts w:ascii="ＭＳ 明朝" w:eastAsia="ＭＳ 明朝" w:hAnsi="ＭＳ 明朝" w:cs="Times New Roman"/>
                <w:szCs w:val="21"/>
              </w:rPr>
            </w:pPr>
            <w:r w:rsidRPr="006220FA">
              <w:rPr>
                <w:rFonts w:ascii="ＭＳ 明朝" w:eastAsia="ＭＳ 明朝" w:hAnsi="ＭＳ 明朝" w:cs="Times New Roman" w:hint="eastAsia"/>
                <w:szCs w:val="21"/>
              </w:rPr>
              <w:t>1</w:t>
            </w:r>
          </w:p>
        </w:tc>
        <w:tc>
          <w:tcPr>
            <w:tcW w:w="6413" w:type="dxa"/>
            <w:shd w:val="clear" w:color="auto" w:fill="auto"/>
            <w:vAlign w:val="center"/>
          </w:tcPr>
          <w:p w14:paraId="5B544914" w14:textId="672A10BE" w:rsidR="00D7226F" w:rsidRPr="00992E3D" w:rsidRDefault="00182AA9" w:rsidP="00182AA9">
            <w:pPr>
              <w:rPr>
                <w:rFonts w:ascii="ＭＳ 明朝" w:eastAsia="ＭＳ 明朝" w:hAnsi="ＭＳ 明朝"/>
                <w:szCs w:val="21"/>
                <w:highlight w:val="yellow"/>
              </w:rPr>
            </w:pPr>
            <w:r w:rsidRPr="00182AA9">
              <w:rPr>
                <w:rFonts w:ascii="ＭＳ 明朝" w:eastAsia="ＭＳ 明朝" w:hAnsi="ＭＳ 明朝" w:hint="eastAsia"/>
                <w:szCs w:val="21"/>
              </w:rPr>
              <w:t>データセンターは、日本国内にあり２４時間３６５日の利用を</w:t>
            </w:r>
            <w:r>
              <w:rPr>
                <w:rFonts w:ascii="ＭＳ 明朝" w:eastAsia="ＭＳ 明朝" w:hAnsi="ＭＳ 明朝" w:hint="eastAsia"/>
                <w:szCs w:val="21"/>
              </w:rPr>
              <w:t>可能とすること。</w:t>
            </w:r>
          </w:p>
        </w:tc>
        <w:tc>
          <w:tcPr>
            <w:tcW w:w="1559" w:type="dxa"/>
            <w:shd w:val="clear" w:color="auto" w:fill="auto"/>
            <w:vAlign w:val="center"/>
          </w:tcPr>
          <w:p w14:paraId="175E849F" w14:textId="77777777" w:rsidR="00182AA9" w:rsidRPr="00657B88" w:rsidRDefault="00182AA9" w:rsidP="00FC40E3">
            <w:pPr>
              <w:rPr>
                <w:rFonts w:ascii="ＭＳ 明朝" w:eastAsia="ＭＳ 明朝" w:hAnsi="ＭＳ 明朝"/>
                <w:sz w:val="22"/>
              </w:rPr>
            </w:pPr>
            <w:r w:rsidRPr="00657B88">
              <w:rPr>
                <w:rFonts w:ascii="ＭＳ 明朝" w:eastAsia="ＭＳ 明朝" w:hAnsi="ＭＳ 明朝" w:hint="eastAsia"/>
                <w:sz w:val="22"/>
              </w:rPr>
              <w:t>□　はい</w:t>
            </w:r>
          </w:p>
          <w:p w14:paraId="4B846453" w14:textId="201298E9" w:rsidR="00D7226F" w:rsidRPr="006220FA" w:rsidRDefault="00182AA9" w:rsidP="00FC40E3">
            <w:pPr>
              <w:rPr>
                <w:rFonts w:ascii="ＭＳ 明朝" w:eastAsia="ＭＳ 明朝" w:hAnsi="ＭＳ 明朝" w:cs="Times New Roman"/>
                <w:sz w:val="20"/>
                <w:szCs w:val="20"/>
              </w:rPr>
            </w:pPr>
            <w:r w:rsidRPr="00657B88">
              <w:rPr>
                <w:rFonts w:ascii="ＭＳ 明朝" w:eastAsia="ＭＳ 明朝" w:hAnsi="ＭＳ 明朝" w:hint="eastAsia"/>
                <w:sz w:val="22"/>
              </w:rPr>
              <w:t>□　いいえ</w:t>
            </w:r>
          </w:p>
        </w:tc>
      </w:tr>
      <w:tr w:rsidR="00D7226F" w:rsidRPr="006220FA" w14:paraId="4684993C" w14:textId="77777777" w:rsidTr="00FC40E3">
        <w:tc>
          <w:tcPr>
            <w:tcW w:w="670" w:type="dxa"/>
            <w:shd w:val="clear" w:color="auto" w:fill="auto"/>
            <w:vAlign w:val="center"/>
          </w:tcPr>
          <w:p w14:paraId="5835B3FF" w14:textId="77777777" w:rsidR="00D7226F" w:rsidRPr="006220FA" w:rsidRDefault="00D7226F" w:rsidP="00182AA9">
            <w:pPr>
              <w:jc w:val="center"/>
              <w:rPr>
                <w:rFonts w:ascii="ＭＳ 明朝" w:eastAsia="ＭＳ 明朝" w:hAnsi="ＭＳ 明朝" w:cs="Times New Roman"/>
                <w:szCs w:val="21"/>
              </w:rPr>
            </w:pPr>
            <w:r w:rsidRPr="006220FA">
              <w:rPr>
                <w:rFonts w:ascii="ＭＳ 明朝" w:eastAsia="ＭＳ 明朝" w:hAnsi="ＭＳ 明朝" w:cs="Times New Roman" w:hint="eastAsia"/>
                <w:szCs w:val="21"/>
              </w:rPr>
              <w:t>2</w:t>
            </w:r>
          </w:p>
        </w:tc>
        <w:tc>
          <w:tcPr>
            <w:tcW w:w="6413" w:type="dxa"/>
            <w:shd w:val="clear" w:color="auto" w:fill="auto"/>
            <w:vAlign w:val="center"/>
          </w:tcPr>
          <w:p w14:paraId="1F472AF6" w14:textId="6F44033F" w:rsidR="00D7226F" w:rsidRPr="00992E3D" w:rsidRDefault="00182AA9" w:rsidP="00182AA9">
            <w:pPr>
              <w:rPr>
                <w:rFonts w:ascii="ＭＳ 明朝" w:eastAsia="ＭＳ 明朝" w:hAnsi="ＭＳ 明朝" w:cs="Times New Roman"/>
                <w:szCs w:val="21"/>
                <w:highlight w:val="yellow"/>
              </w:rPr>
            </w:pPr>
            <w:r w:rsidRPr="00182AA9">
              <w:rPr>
                <w:rFonts w:ascii="ＭＳ 明朝" w:eastAsia="ＭＳ 明朝" w:hAnsi="ＭＳ 明朝" w:cs="Times New Roman" w:hint="eastAsia"/>
                <w:szCs w:val="21"/>
              </w:rPr>
              <w:t>建築基準法（昭和２５年法律第２０１号）に規定する耐震構造建築物とし、同法に規定する耐火性能を有し、防火対策及び水の被害を防止する措置がとられていること。</w:t>
            </w:r>
          </w:p>
        </w:tc>
        <w:tc>
          <w:tcPr>
            <w:tcW w:w="1559" w:type="dxa"/>
            <w:shd w:val="clear" w:color="auto" w:fill="auto"/>
            <w:vAlign w:val="center"/>
          </w:tcPr>
          <w:p w14:paraId="588FBE3D" w14:textId="77777777" w:rsidR="00182AA9" w:rsidRPr="00657B88" w:rsidRDefault="00182AA9" w:rsidP="00FC40E3">
            <w:pPr>
              <w:rPr>
                <w:rFonts w:ascii="ＭＳ 明朝" w:eastAsia="ＭＳ 明朝" w:hAnsi="ＭＳ 明朝"/>
                <w:sz w:val="22"/>
              </w:rPr>
            </w:pPr>
            <w:r w:rsidRPr="00657B88">
              <w:rPr>
                <w:rFonts w:ascii="ＭＳ 明朝" w:eastAsia="ＭＳ 明朝" w:hAnsi="ＭＳ 明朝" w:hint="eastAsia"/>
                <w:sz w:val="22"/>
              </w:rPr>
              <w:t>□　はい</w:t>
            </w:r>
          </w:p>
          <w:p w14:paraId="0847D35F" w14:textId="1D8203DA" w:rsidR="00D7226F" w:rsidRPr="006220FA" w:rsidRDefault="00182AA9" w:rsidP="00FC40E3">
            <w:pPr>
              <w:rPr>
                <w:rFonts w:ascii="ＭＳ 明朝" w:eastAsia="ＭＳ 明朝" w:hAnsi="ＭＳ 明朝" w:cs="Times New Roman"/>
                <w:szCs w:val="21"/>
              </w:rPr>
            </w:pPr>
            <w:r w:rsidRPr="00657B88">
              <w:rPr>
                <w:rFonts w:ascii="ＭＳ 明朝" w:eastAsia="ＭＳ 明朝" w:hAnsi="ＭＳ 明朝" w:hint="eastAsia"/>
                <w:sz w:val="22"/>
              </w:rPr>
              <w:t>□　いいえ</w:t>
            </w:r>
          </w:p>
        </w:tc>
      </w:tr>
      <w:tr w:rsidR="00D7226F" w:rsidRPr="006220FA" w14:paraId="684C9B51" w14:textId="77777777" w:rsidTr="00FC40E3">
        <w:tc>
          <w:tcPr>
            <w:tcW w:w="670" w:type="dxa"/>
            <w:shd w:val="clear" w:color="auto" w:fill="auto"/>
            <w:vAlign w:val="center"/>
          </w:tcPr>
          <w:p w14:paraId="67F775B3" w14:textId="77777777" w:rsidR="00D7226F" w:rsidRPr="006220FA" w:rsidRDefault="00D7226F" w:rsidP="00182AA9">
            <w:pPr>
              <w:jc w:val="center"/>
              <w:rPr>
                <w:rFonts w:ascii="ＭＳ 明朝" w:eastAsia="ＭＳ 明朝" w:hAnsi="ＭＳ 明朝" w:cs="Times New Roman"/>
                <w:szCs w:val="21"/>
              </w:rPr>
            </w:pPr>
            <w:r w:rsidRPr="006220FA">
              <w:rPr>
                <w:rFonts w:ascii="ＭＳ 明朝" w:eastAsia="ＭＳ 明朝" w:hAnsi="ＭＳ 明朝" w:cs="Times New Roman" w:hint="eastAsia"/>
                <w:szCs w:val="21"/>
              </w:rPr>
              <w:t>3</w:t>
            </w:r>
          </w:p>
        </w:tc>
        <w:tc>
          <w:tcPr>
            <w:tcW w:w="6413" w:type="dxa"/>
            <w:shd w:val="clear" w:color="auto" w:fill="auto"/>
            <w:vAlign w:val="center"/>
          </w:tcPr>
          <w:p w14:paraId="1B6B4B3E" w14:textId="19A4754E" w:rsidR="00D7226F" w:rsidRPr="00992E3D" w:rsidRDefault="00182AA9" w:rsidP="00182AA9">
            <w:pPr>
              <w:rPr>
                <w:rFonts w:ascii="ＭＳ 明朝" w:eastAsia="ＭＳ 明朝" w:hAnsi="ＭＳ 明朝" w:cs="Times New Roman"/>
                <w:szCs w:val="21"/>
                <w:highlight w:val="yellow"/>
              </w:rPr>
            </w:pPr>
            <w:r w:rsidRPr="00182AA9">
              <w:rPr>
                <w:rFonts w:ascii="ＭＳ 明朝" w:eastAsia="ＭＳ 明朝" w:hAnsi="ＭＳ 明朝" w:cs="Times New Roman" w:hint="eastAsia"/>
                <w:szCs w:val="21"/>
              </w:rPr>
              <w:t>建物の出入り口に防犯対策が講じられていること。</w:t>
            </w:r>
          </w:p>
        </w:tc>
        <w:tc>
          <w:tcPr>
            <w:tcW w:w="1559" w:type="dxa"/>
            <w:shd w:val="clear" w:color="auto" w:fill="auto"/>
            <w:vAlign w:val="center"/>
          </w:tcPr>
          <w:p w14:paraId="1FDA85EF" w14:textId="77777777" w:rsidR="00182AA9" w:rsidRPr="00657B88" w:rsidRDefault="00182AA9" w:rsidP="00FC40E3">
            <w:pPr>
              <w:rPr>
                <w:rFonts w:ascii="ＭＳ 明朝" w:eastAsia="ＭＳ 明朝" w:hAnsi="ＭＳ 明朝"/>
                <w:sz w:val="22"/>
              </w:rPr>
            </w:pPr>
            <w:r w:rsidRPr="00657B88">
              <w:rPr>
                <w:rFonts w:ascii="ＭＳ 明朝" w:eastAsia="ＭＳ 明朝" w:hAnsi="ＭＳ 明朝" w:hint="eastAsia"/>
                <w:sz w:val="22"/>
              </w:rPr>
              <w:t>□　はい</w:t>
            </w:r>
          </w:p>
          <w:p w14:paraId="7E323C9F" w14:textId="1D50DD18" w:rsidR="00D7226F" w:rsidRPr="006220FA" w:rsidRDefault="00182AA9" w:rsidP="00FC40E3">
            <w:pPr>
              <w:rPr>
                <w:rFonts w:ascii="ＭＳ 明朝" w:eastAsia="ＭＳ 明朝" w:hAnsi="ＭＳ 明朝" w:cs="Times New Roman"/>
                <w:szCs w:val="21"/>
              </w:rPr>
            </w:pPr>
            <w:r w:rsidRPr="00657B88">
              <w:rPr>
                <w:rFonts w:ascii="ＭＳ 明朝" w:eastAsia="ＭＳ 明朝" w:hAnsi="ＭＳ 明朝" w:hint="eastAsia"/>
                <w:sz w:val="22"/>
              </w:rPr>
              <w:t>□　いいえ</w:t>
            </w:r>
          </w:p>
        </w:tc>
      </w:tr>
      <w:tr w:rsidR="00D7226F" w:rsidRPr="006220FA" w14:paraId="25F76FAD" w14:textId="77777777" w:rsidTr="00FC40E3">
        <w:tc>
          <w:tcPr>
            <w:tcW w:w="670" w:type="dxa"/>
            <w:shd w:val="clear" w:color="auto" w:fill="auto"/>
            <w:vAlign w:val="center"/>
          </w:tcPr>
          <w:p w14:paraId="5DEF607E" w14:textId="77777777" w:rsidR="00D7226F" w:rsidRPr="006220FA" w:rsidRDefault="00D7226F" w:rsidP="00182AA9">
            <w:pPr>
              <w:jc w:val="center"/>
              <w:rPr>
                <w:rFonts w:ascii="ＭＳ 明朝" w:eastAsia="ＭＳ 明朝" w:hAnsi="ＭＳ 明朝" w:cs="Times New Roman"/>
                <w:szCs w:val="21"/>
              </w:rPr>
            </w:pPr>
            <w:r w:rsidRPr="006220FA">
              <w:rPr>
                <w:rFonts w:ascii="ＭＳ 明朝" w:eastAsia="ＭＳ 明朝" w:hAnsi="ＭＳ 明朝" w:cs="Times New Roman" w:hint="eastAsia"/>
                <w:szCs w:val="21"/>
              </w:rPr>
              <w:t>4</w:t>
            </w:r>
          </w:p>
        </w:tc>
        <w:tc>
          <w:tcPr>
            <w:tcW w:w="6413" w:type="dxa"/>
            <w:shd w:val="clear" w:color="auto" w:fill="auto"/>
            <w:vAlign w:val="center"/>
          </w:tcPr>
          <w:p w14:paraId="4355BB75" w14:textId="15BB3447" w:rsidR="00D7226F" w:rsidRPr="00992E3D" w:rsidRDefault="00182AA9" w:rsidP="00182AA9">
            <w:pPr>
              <w:rPr>
                <w:rFonts w:ascii="ＭＳ 明朝" w:eastAsia="ＭＳ 明朝" w:hAnsi="ＭＳ 明朝" w:cs="Times New Roman"/>
                <w:szCs w:val="21"/>
                <w:highlight w:val="yellow"/>
              </w:rPr>
            </w:pPr>
            <w:r w:rsidRPr="00182AA9">
              <w:rPr>
                <w:rFonts w:ascii="ＭＳ 明朝" w:eastAsia="ＭＳ 明朝" w:hAnsi="ＭＳ 明朝" w:cs="Times New Roman" w:hint="eastAsia"/>
                <w:szCs w:val="21"/>
              </w:rPr>
              <w:t>データセンターには事前に登録された者のみが入館できるよう、入退館が管理されていること。</w:t>
            </w:r>
          </w:p>
        </w:tc>
        <w:tc>
          <w:tcPr>
            <w:tcW w:w="1559" w:type="dxa"/>
            <w:shd w:val="clear" w:color="auto" w:fill="auto"/>
            <w:vAlign w:val="center"/>
          </w:tcPr>
          <w:p w14:paraId="423EAF32" w14:textId="77777777" w:rsidR="00182AA9" w:rsidRPr="00657B88" w:rsidRDefault="00182AA9" w:rsidP="00FC40E3">
            <w:pPr>
              <w:rPr>
                <w:rFonts w:ascii="ＭＳ 明朝" w:eastAsia="ＭＳ 明朝" w:hAnsi="ＭＳ 明朝"/>
                <w:sz w:val="22"/>
              </w:rPr>
            </w:pPr>
            <w:r w:rsidRPr="00657B88">
              <w:rPr>
                <w:rFonts w:ascii="ＭＳ 明朝" w:eastAsia="ＭＳ 明朝" w:hAnsi="ＭＳ 明朝" w:hint="eastAsia"/>
                <w:sz w:val="22"/>
              </w:rPr>
              <w:t>□　はい</w:t>
            </w:r>
          </w:p>
          <w:p w14:paraId="4B0550BE" w14:textId="79D3E3F5" w:rsidR="00D7226F" w:rsidRPr="006220FA" w:rsidRDefault="00182AA9" w:rsidP="00FC40E3">
            <w:pPr>
              <w:rPr>
                <w:rFonts w:ascii="ＭＳ 明朝" w:eastAsia="ＭＳ 明朝" w:hAnsi="ＭＳ 明朝" w:cs="Times New Roman"/>
                <w:szCs w:val="21"/>
              </w:rPr>
            </w:pPr>
            <w:r w:rsidRPr="00657B88">
              <w:rPr>
                <w:rFonts w:ascii="ＭＳ 明朝" w:eastAsia="ＭＳ 明朝" w:hAnsi="ＭＳ 明朝" w:hint="eastAsia"/>
                <w:sz w:val="22"/>
              </w:rPr>
              <w:t>□　いいえ</w:t>
            </w:r>
          </w:p>
        </w:tc>
      </w:tr>
      <w:tr w:rsidR="00D7226F" w:rsidRPr="006220FA" w14:paraId="17A2CC3A" w14:textId="77777777" w:rsidTr="00FC40E3">
        <w:tc>
          <w:tcPr>
            <w:tcW w:w="670" w:type="dxa"/>
            <w:shd w:val="clear" w:color="auto" w:fill="auto"/>
            <w:vAlign w:val="center"/>
          </w:tcPr>
          <w:p w14:paraId="208413D8" w14:textId="77777777" w:rsidR="00D7226F" w:rsidRPr="006220FA" w:rsidRDefault="00D7226F" w:rsidP="00182AA9">
            <w:pPr>
              <w:jc w:val="center"/>
              <w:rPr>
                <w:rFonts w:ascii="ＭＳ 明朝" w:eastAsia="ＭＳ 明朝" w:hAnsi="ＭＳ 明朝" w:cs="Times New Roman"/>
                <w:szCs w:val="21"/>
              </w:rPr>
            </w:pPr>
            <w:r w:rsidRPr="006220FA">
              <w:rPr>
                <w:rFonts w:ascii="ＭＳ 明朝" w:eastAsia="ＭＳ 明朝" w:hAnsi="ＭＳ 明朝" w:cs="Times New Roman" w:hint="eastAsia"/>
                <w:szCs w:val="21"/>
              </w:rPr>
              <w:t>5</w:t>
            </w:r>
          </w:p>
        </w:tc>
        <w:tc>
          <w:tcPr>
            <w:tcW w:w="6413" w:type="dxa"/>
            <w:shd w:val="clear" w:color="auto" w:fill="auto"/>
            <w:vAlign w:val="center"/>
          </w:tcPr>
          <w:p w14:paraId="05FA10B3" w14:textId="6DEB7D48" w:rsidR="00D7226F" w:rsidRPr="00992E3D" w:rsidRDefault="00182AA9" w:rsidP="00182AA9">
            <w:pPr>
              <w:rPr>
                <w:rFonts w:ascii="ＭＳ 明朝" w:eastAsia="ＭＳ 明朝" w:hAnsi="ＭＳ 明朝" w:cs="Times New Roman"/>
                <w:szCs w:val="21"/>
                <w:highlight w:val="yellow"/>
              </w:rPr>
            </w:pPr>
            <w:r w:rsidRPr="00182AA9">
              <w:rPr>
                <w:rFonts w:ascii="ＭＳ 明朝" w:eastAsia="ＭＳ 明朝" w:hAnsi="ＭＳ 明朝" w:cs="Times New Roman" w:hint="eastAsia"/>
                <w:szCs w:val="21"/>
              </w:rPr>
              <w:t>停電対策として、異系統による本線及び予備線電源線受電方式による多重化又は定電圧定周波数装置、非常用自家発電装置の連動による対策が取られていること。</w:t>
            </w:r>
          </w:p>
        </w:tc>
        <w:tc>
          <w:tcPr>
            <w:tcW w:w="1559" w:type="dxa"/>
            <w:shd w:val="clear" w:color="auto" w:fill="auto"/>
            <w:vAlign w:val="center"/>
          </w:tcPr>
          <w:p w14:paraId="50DD2331" w14:textId="77777777" w:rsidR="00182AA9" w:rsidRPr="00657B88" w:rsidRDefault="00182AA9" w:rsidP="00FC40E3">
            <w:pPr>
              <w:rPr>
                <w:rFonts w:ascii="ＭＳ 明朝" w:eastAsia="ＭＳ 明朝" w:hAnsi="ＭＳ 明朝"/>
                <w:sz w:val="22"/>
              </w:rPr>
            </w:pPr>
            <w:r w:rsidRPr="00657B88">
              <w:rPr>
                <w:rFonts w:ascii="ＭＳ 明朝" w:eastAsia="ＭＳ 明朝" w:hAnsi="ＭＳ 明朝" w:hint="eastAsia"/>
                <w:sz w:val="22"/>
              </w:rPr>
              <w:t>□　はい</w:t>
            </w:r>
          </w:p>
          <w:p w14:paraId="655F6496" w14:textId="4E9BEBF0" w:rsidR="00D7226F" w:rsidRPr="006220FA" w:rsidRDefault="00182AA9" w:rsidP="00FC40E3">
            <w:pPr>
              <w:rPr>
                <w:rFonts w:ascii="ＭＳ 明朝" w:eastAsia="ＭＳ 明朝" w:hAnsi="ＭＳ 明朝" w:cs="Times New Roman"/>
                <w:szCs w:val="21"/>
              </w:rPr>
            </w:pPr>
            <w:r w:rsidRPr="00657B88">
              <w:rPr>
                <w:rFonts w:ascii="ＭＳ 明朝" w:eastAsia="ＭＳ 明朝" w:hAnsi="ＭＳ 明朝" w:hint="eastAsia"/>
                <w:sz w:val="22"/>
              </w:rPr>
              <w:t>□　いいえ</w:t>
            </w:r>
          </w:p>
        </w:tc>
      </w:tr>
      <w:tr w:rsidR="00D7226F" w:rsidRPr="006220FA" w14:paraId="71ECE8D7" w14:textId="77777777" w:rsidTr="00FC40E3">
        <w:tc>
          <w:tcPr>
            <w:tcW w:w="670" w:type="dxa"/>
            <w:shd w:val="clear" w:color="auto" w:fill="auto"/>
            <w:vAlign w:val="center"/>
          </w:tcPr>
          <w:p w14:paraId="5B81789A" w14:textId="77777777" w:rsidR="00D7226F" w:rsidRPr="006220FA" w:rsidRDefault="00D7226F" w:rsidP="00182AA9">
            <w:pPr>
              <w:jc w:val="center"/>
              <w:rPr>
                <w:rFonts w:ascii="ＭＳ 明朝" w:eastAsia="ＭＳ 明朝" w:hAnsi="ＭＳ 明朝" w:cs="Times New Roman"/>
                <w:szCs w:val="21"/>
              </w:rPr>
            </w:pPr>
            <w:r w:rsidRPr="006220FA">
              <w:rPr>
                <w:rFonts w:ascii="ＭＳ 明朝" w:eastAsia="ＭＳ 明朝" w:hAnsi="ＭＳ 明朝" w:cs="Times New Roman" w:hint="eastAsia"/>
                <w:szCs w:val="21"/>
              </w:rPr>
              <w:t>6</w:t>
            </w:r>
          </w:p>
        </w:tc>
        <w:tc>
          <w:tcPr>
            <w:tcW w:w="6413" w:type="dxa"/>
            <w:shd w:val="clear" w:color="auto" w:fill="auto"/>
            <w:vAlign w:val="center"/>
          </w:tcPr>
          <w:p w14:paraId="10FC9A3E" w14:textId="4A578CF8" w:rsidR="00182AA9" w:rsidRPr="00182AA9" w:rsidRDefault="00182AA9" w:rsidP="00182AA9">
            <w:pPr>
              <w:rPr>
                <w:rFonts w:ascii="ＭＳ 明朝" w:eastAsia="ＭＳ 明朝" w:hAnsi="ＭＳ 明朝" w:cs="Times New Roman"/>
                <w:szCs w:val="21"/>
              </w:rPr>
            </w:pPr>
            <w:r w:rsidRPr="00182AA9">
              <w:rPr>
                <w:rFonts w:ascii="ＭＳ 明朝" w:eastAsia="ＭＳ 明朝" w:hAnsi="ＭＳ 明朝" w:cs="Times New Roman" w:hint="eastAsia"/>
                <w:szCs w:val="21"/>
              </w:rPr>
              <w:t>厳重な情報セキュリティ対策を取ること。（</w:t>
            </w:r>
            <w:r w:rsidRPr="00182AA9">
              <w:rPr>
                <w:rFonts w:ascii="ＭＳ 明朝" w:eastAsia="ＭＳ 明朝" w:hAnsi="ＭＳ 明朝" w:cs="Times New Roman"/>
                <w:szCs w:val="21"/>
              </w:rPr>
              <w:t>OS/AP脆弱性、保守管理、侵入対策、DBサーバーの分離等）</w:t>
            </w:r>
          </w:p>
        </w:tc>
        <w:tc>
          <w:tcPr>
            <w:tcW w:w="1559" w:type="dxa"/>
            <w:shd w:val="clear" w:color="auto" w:fill="auto"/>
            <w:vAlign w:val="center"/>
          </w:tcPr>
          <w:p w14:paraId="4EB7278F" w14:textId="77777777" w:rsidR="00182AA9" w:rsidRPr="00657B88" w:rsidRDefault="00182AA9" w:rsidP="00FC40E3">
            <w:pPr>
              <w:rPr>
                <w:rFonts w:ascii="ＭＳ 明朝" w:eastAsia="ＭＳ 明朝" w:hAnsi="ＭＳ 明朝"/>
                <w:sz w:val="22"/>
              </w:rPr>
            </w:pPr>
            <w:r w:rsidRPr="00657B88">
              <w:rPr>
                <w:rFonts w:ascii="ＭＳ 明朝" w:eastAsia="ＭＳ 明朝" w:hAnsi="ＭＳ 明朝" w:hint="eastAsia"/>
                <w:sz w:val="22"/>
              </w:rPr>
              <w:t>□　はい</w:t>
            </w:r>
          </w:p>
          <w:p w14:paraId="45B5FE63" w14:textId="63757CD4" w:rsidR="00D7226F" w:rsidRPr="006220FA" w:rsidRDefault="00182AA9" w:rsidP="00FC40E3">
            <w:pPr>
              <w:rPr>
                <w:rFonts w:ascii="ＭＳ 明朝" w:eastAsia="ＭＳ 明朝" w:hAnsi="ＭＳ 明朝" w:cs="Times New Roman"/>
                <w:szCs w:val="21"/>
              </w:rPr>
            </w:pPr>
            <w:r w:rsidRPr="00657B88">
              <w:rPr>
                <w:rFonts w:ascii="ＭＳ 明朝" w:eastAsia="ＭＳ 明朝" w:hAnsi="ＭＳ 明朝" w:hint="eastAsia"/>
                <w:sz w:val="22"/>
              </w:rPr>
              <w:t>□　いいえ</w:t>
            </w:r>
          </w:p>
        </w:tc>
      </w:tr>
      <w:tr w:rsidR="00D7226F" w:rsidRPr="006220FA" w14:paraId="5E03BCEE" w14:textId="77777777" w:rsidTr="00FC40E3">
        <w:tc>
          <w:tcPr>
            <w:tcW w:w="670" w:type="dxa"/>
            <w:shd w:val="clear" w:color="auto" w:fill="auto"/>
            <w:vAlign w:val="center"/>
          </w:tcPr>
          <w:p w14:paraId="28AD67E2" w14:textId="77777777" w:rsidR="00D7226F" w:rsidRPr="00F122DD" w:rsidRDefault="00D7226F" w:rsidP="00182AA9">
            <w:pPr>
              <w:jc w:val="center"/>
              <w:rPr>
                <w:rFonts w:ascii="ＭＳ 明朝" w:eastAsia="ＭＳ 明朝" w:hAnsi="ＭＳ 明朝" w:cs="Times New Roman"/>
                <w:szCs w:val="21"/>
              </w:rPr>
            </w:pPr>
            <w:r w:rsidRPr="00F122DD">
              <w:rPr>
                <w:rFonts w:ascii="ＭＳ 明朝" w:eastAsia="ＭＳ 明朝" w:hAnsi="ＭＳ 明朝" w:cs="Times New Roman" w:hint="eastAsia"/>
                <w:szCs w:val="21"/>
              </w:rPr>
              <w:t>7</w:t>
            </w:r>
          </w:p>
        </w:tc>
        <w:tc>
          <w:tcPr>
            <w:tcW w:w="6413" w:type="dxa"/>
            <w:shd w:val="clear" w:color="auto" w:fill="auto"/>
            <w:vAlign w:val="center"/>
          </w:tcPr>
          <w:p w14:paraId="1F77129C" w14:textId="43F913D7" w:rsidR="00D7226F" w:rsidRPr="00F122DD" w:rsidRDefault="00182AA9" w:rsidP="00182AA9">
            <w:pPr>
              <w:rPr>
                <w:rFonts w:ascii="ＭＳ 明朝" w:eastAsia="ＭＳ 明朝" w:hAnsi="ＭＳ 明朝" w:cs="Times New Roman"/>
                <w:szCs w:val="21"/>
                <w:highlight w:val="yellow"/>
              </w:rPr>
            </w:pPr>
            <w:r w:rsidRPr="00F122DD">
              <w:rPr>
                <w:rFonts w:ascii="ＭＳ 明朝" w:eastAsia="ＭＳ 明朝" w:hAnsi="ＭＳ 明朝" w:cs="Times New Roman" w:hint="eastAsia"/>
                <w:szCs w:val="21"/>
              </w:rPr>
              <w:t>ドメイン及びサーバーの信頼性を提供すること。（ドメイン名称、名義（管理責任）、暗号化、署名アルゴリズム等）</w:t>
            </w:r>
          </w:p>
        </w:tc>
        <w:tc>
          <w:tcPr>
            <w:tcW w:w="1559" w:type="dxa"/>
            <w:shd w:val="clear" w:color="auto" w:fill="auto"/>
            <w:vAlign w:val="center"/>
          </w:tcPr>
          <w:p w14:paraId="2D42AFBA" w14:textId="77777777" w:rsidR="00182AA9" w:rsidRPr="00F122DD" w:rsidRDefault="00182AA9" w:rsidP="00FC40E3">
            <w:pPr>
              <w:rPr>
                <w:rFonts w:ascii="ＭＳ 明朝" w:eastAsia="ＭＳ 明朝" w:hAnsi="ＭＳ 明朝"/>
                <w:sz w:val="22"/>
              </w:rPr>
            </w:pPr>
            <w:r w:rsidRPr="00F122DD">
              <w:rPr>
                <w:rFonts w:ascii="ＭＳ 明朝" w:eastAsia="ＭＳ 明朝" w:hAnsi="ＭＳ 明朝" w:hint="eastAsia"/>
                <w:sz w:val="22"/>
              </w:rPr>
              <w:t>□　はい</w:t>
            </w:r>
          </w:p>
          <w:p w14:paraId="3611A56B" w14:textId="725C3CD2" w:rsidR="00D7226F" w:rsidRPr="00F122DD" w:rsidRDefault="00182AA9" w:rsidP="00FC40E3">
            <w:pPr>
              <w:rPr>
                <w:rFonts w:ascii="ＭＳ 明朝" w:eastAsia="ＭＳ 明朝" w:hAnsi="ＭＳ 明朝" w:cs="Times New Roman"/>
                <w:szCs w:val="21"/>
              </w:rPr>
            </w:pPr>
            <w:r w:rsidRPr="00F122DD">
              <w:rPr>
                <w:rFonts w:ascii="ＭＳ 明朝" w:eastAsia="ＭＳ 明朝" w:hAnsi="ＭＳ 明朝" w:hint="eastAsia"/>
                <w:sz w:val="22"/>
              </w:rPr>
              <w:t>□　いいえ</w:t>
            </w:r>
          </w:p>
        </w:tc>
      </w:tr>
      <w:tr w:rsidR="00D7226F" w:rsidRPr="006220FA" w14:paraId="6E62A01B" w14:textId="77777777" w:rsidTr="00FC40E3">
        <w:tc>
          <w:tcPr>
            <w:tcW w:w="670" w:type="dxa"/>
            <w:shd w:val="clear" w:color="auto" w:fill="auto"/>
            <w:vAlign w:val="center"/>
          </w:tcPr>
          <w:p w14:paraId="5073E61A" w14:textId="77777777" w:rsidR="00D7226F" w:rsidRPr="00F122DD" w:rsidRDefault="00D7226F" w:rsidP="00182AA9">
            <w:pPr>
              <w:jc w:val="center"/>
              <w:rPr>
                <w:rFonts w:ascii="ＭＳ 明朝" w:eastAsia="ＭＳ 明朝" w:hAnsi="ＭＳ 明朝" w:cs="Times New Roman"/>
                <w:szCs w:val="21"/>
              </w:rPr>
            </w:pPr>
            <w:r w:rsidRPr="00F122DD">
              <w:rPr>
                <w:rFonts w:ascii="ＭＳ 明朝" w:eastAsia="ＭＳ 明朝" w:hAnsi="ＭＳ 明朝" w:cs="Times New Roman" w:hint="eastAsia"/>
                <w:szCs w:val="21"/>
              </w:rPr>
              <w:t>8</w:t>
            </w:r>
          </w:p>
        </w:tc>
        <w:tc>
          <w:tcPr>
            <w:tcW w:w="6413" w:type="dxa"/>
            <w:shd w:val="clear" w:color="auto" w:fill="auto"/>
            <w:vAlign w:val="center"/>
          </w:tcPr>
          <w:p w14:paraId="094F6604" w14:textId="0C87B3E0" w:rsidR="00D7226F" w:rsidRPr="00F122DD" w:rsidRDefault="00182AA9" w:rsidP="00182AA9">
            <w:pPr>
              <w:rPr>
                <w:rFonts w:ascii="ＭＳ 明朝" w:eastAsia="ＭＳ 明朝" w:hAnsi="ＭＳ 明朝" w:cs="Times New Roman"/>
                <w:szCs w:val="21"/>
                <w:highlight w:val="yellow"/>
              </w:rPr>
            </w:pPr>
            <w:r w:rsidRPr="00F122DD">
              <w:rPr>
                <w:rFonts w:ascii="ＭＳ 明朝" w:eastAsia="ＭＳ 明朝" w:hAnsi="ＭＳ 明朝" w:cs="Times New Roman" w:hint="eastAsia"/>
                <w:szCs w:val="21"/>
              </w:rPr>
              <w:t>プログラミング上のセキュリティ対策と、不要ポート・システムの削除を行うこと。（</w:t>
            </w:r>
            <w:r w:rsidRPr="00F122DD">
              <w:rPr>
                <w:rFonts w:ascii="ＭＳ 明朝" w:eastAsia="ＭＳ 明朝" w:hAnsi="ＭＳ 明朝" w:cs="Times New Roman"/>
                <w:szCs w:val="21"/>
              </w:rPr>
              <w:t>AP対策（Injection、XSS、CSRF、セッション管理等）、システムポート対策）</w:t>
            </w:r>
          </w:p>
        </w:tc>
        <w:tc>
          <w:tcPr>
            <w:tcW w:w="1559" w:type="dxa"/>
            <w:shd w:val="clear" w:color="auto" w:fill="auto"/>
            <w:vAlign w:val="center"/>
          </w:tcPr>
          <w:p w14:paraId="579644B7" w14:textId="77777777" w:rsidR="00182AA9" w:rsidRPr="00F122DD" w:rsidRDefault="00182AA9" w:rsidP="00FC40E3">
            <w:pPr>
              <w:rPr>
                <w:rFonts w:ascii="ＭＳ 明朝" w:eastAsia="ＭＳ 明朝" w:hAnsi="ＭＳ 明朝"/>
                <w:sz w:val="22"/>
              </w:rPr>
            </w:pPr>
            <w:r w:rsidRPr="00F122DD">
              <w:rPr>
                <w:rFonts w:ascii="ＭＳ 明朝" w:eastAsia="ＭＳ 明朝" w:hAnsi="ＭＳ 明朝" w:hint="eastAsia"/>
                <w:sz w:val="22"/>
              </w:rPr>
              <w:t>□　はい</w:t>
            </w:r>
          </w:p>
          <w:p w14:paraId="46095084" w14:textId="3AD70735" w:rsidR="00D7226F" w:rsidRPr="00F122DD" w:rsidRDefault="00182AA9" w:rsidP="00FC40E3">
            <w:pPr>
              <w:rPr>
                <w:rFonts w:ascii="ＭＳ 明朝" w:eastAsia="ＭＳ 明朝" w:hAnsi="ＭＳ 明朝" w:cs="Times New Roman"/>
                <w:szCs w:val="21"/>
              </w:rPr>
            </w:pPr>
            <w:r w:rsidRPr="00F122DD">
              <w:rPr>
                <w:rFonts w:ascii="ＭＳ 明朝" w:eastAsia="ＭＳ 明朝" w:hAnsi="ＭＳ 明朝" w:hint="eastAsia"/>
                <w:sz w:val="22"/>
              </w:rPr>
              <w:t>□　いいえ</w:t>
            </w:r>
          </w:p>
        </w:tc>
      </w:tr>
      <w:tr w:rsidR="00D7226F" w:rsidRPr="006220FA" w14:paraId="5B966B20" w14:textId="77777777" w:rsidTr="00FC40E3">
        <w:tc>
          <w:tcPr>
            <w:tcW w:w="670" w:type="dxa"/>
            <w:shd w:val="clear" w:color="auto" w:fill="auto"/>
            <w:vAlign w:val="center"/>
          </w:tcPr>
          <w:p w14:paraId="58A528F0" w14:textId="77777777" w:rsidR="00D7226F" w:rsidRPr="00F122DD" w:rsidRDefault="00D7226F" w:rsidP="00182AA9">
            <w:pPr>
              <w:jc w:val="center"/>
              <w:rPr>
                <w:rFonts w:ascii="ＭＳ 明朝" w:eastAsia="ＭＳ 明朝" w:hAnsi="ＭＳ 明朝" w:cs="Times New Roman"/>
                <w:szCs w:val="21"/>
              </w:rPr>
            </w:pPr>
            <w:r w:rsidRPr="00F122DD">
              <w:rPr>
                <w:rFonts w:ascii="ＭＳ 明朝" w:eastAsia="ＭＳ 明朝" w:hAnsi="ＭＳ 明朝" w:cs="Times New Roman" w:hint="eastAsia"/>
                <w:szCs w:val="21"/>
              </w:rPr>
              <w:t>9</w:t>
            </w:r>
          </w:p>
        </w:tc>
        <w:tc>
          <w:tcPr>
            <w:tcW w:w="6413" w:type="dxa"/>
            <w:shd w:val="clear" w:color="auto" w:fill="auto"/>
            <w:vAlign w:val="center"/>
          </w:tcPr>
          <w:p w14:paraId="53206637" w14:textId="695AA07D" w:rsidR="00D7226F" w:rsidRPr="00F122DD" w:rsidRDefault="00182AA9" w:rsidP="00182AA9">
            <w:pPr>
              <w:rPr>
                <w:rFonts w:ascii="ＭＳ 明朝" w:eastAsia="ＭＳ 明朝" w:hAnsi="ＭＳ 明朝" w:cs="Times New Roman"/>
                <w:szCs w:val="21"/>
                <w:highlight w:val="yellow"/>
              </w:rPr>
            </w:pPr>
            <w:r w:rsidRPr="00F122DD">
              <w:rPr>
                <w:rFonts w:ascii="ＭＳ 明朝" w:eastAsia="ＭＳ 明朝" w:hAnsi="ＭＳ 明朝" w:cs="Times New Roman" w:hint="eastAsia"/>
                <w:szCs w:val="21"/>
              </w:rPr>
              <w:t>日次によるバックアップに対応していること。また、サーバー機器故障、サーバー管理者の操作ミス等によりシステムに登録されたデータが失われることのないよう対策を講じること。</w:t>
            </w:r>
          </w:p>
        </w:tc>
        <w:tc>
          <w:tcPr>
            <w:tcW w:w="1559" w:type="dxa"/>
            <w:shd w:val="clear" w:color="auto" w:fill="auto"/>
            <w:vAlign w:val="center"/>
          </w:tcPr>
          <w:p w14:paraId="663C5737" w14:textId="77777777" w:rsidR="00182AA9" w:rsidRPr="00F122DD" w:rsidRDefault="00182AA9" w:rsidP="00FC40E3">
            <w:pPr>
              <w:rPr>
                <w:rFonts w:ascii="ＭＳ 明朝" w:eastAsia="ＭＳ 明朝" w:hAnsi="ＭＳ 明朝"/>
                <w:sz w:val="22"/>
              </w:rPr>
            </w:pPr>
            <w:r w:rsidRPr="00F122DD">
              <w:rPr>
                <w:rFonts w:ascii="ＭＳ 明朝" w:eastAsia="ＭＳ 明朝" w:hAnsi="ＭＳ 明朝" w:hint="eastAsia"/>
                <w:sz w:val="22"/>
              </w:rPr>
              <w:t>□　はい</w:t>
            </w:r>
          </w:p>
          <w:p w14:paraId="1CFE1C75" w14:textId="33EAC674" w:rsidR="00D7226F" w:rsidRPr="00F122DD" w:rsidRDefault="00182AA9" w:rsidP="00FC40E3">
            <w:pPr>
              <w:rPr>
                <w:rFonts w:ascii="ＭＳ 明朝" w:eastAsia="ＭＳ 明朝" w:hAnsi="ＭＳ 明朝" w:cs="Times New Roman"/>
                <w:szCs w:val="21"/>
              </w:rPr>
            </w:pPr>
            <w:r w:rsidRPr="00F122DD">
              <w:rPr>
                <w:rFonts w:ascii="ＭＳ 明朝" w:eastAsia="ＭＳ 明朝" w:hAnsi="ＭＳ 明朝" w:hint="eastAsia"/>
                <w:sz w:val="22"/>
              </w:rPr>
              <w:t>□　いいえ</w:t>
            </w:r>
          </w:p>
        </w:tc>
      </w:tr>
    </w:tbl>
    <w:p w14:paraId="3498946D" w14:textId="77777777" w:rsidR="00E17598" w:rsidRPr="00E0309F" w:rsidRDefault="001864FD">
      <w:pPr>
        <w:rPr>
          <w:rFonts w:ascii="ＭＳ 明朝" w:eastAsia="ＭＳ 明朝" w:hAnsi="ＭＳ 明朝" w:cs="Times New Roman"/>
          <w:szCs w:val="21"/>
        </w:rPr>
      </w:pPr>
      <w:r w:rsidRPr="006220FA">
        <w:rPr>
          <w:rFonts w:ascii="ＭＳ 明朝" w:eastAsia="ＭＳ 明朝" w:hAnsi="ＭＳ 明朝" w:cs="Times New Roman"/>
          <w:szCs w:val="21"/>
        </w:rPr>
        <w:t>※ 「確認」欄の該当箇所の□に</w:t>
      </w:r>
      <w:r w:rsidRPr="006220FA">
        <w:rPr>
          <w:rFonts w:ascii="ＭＳ 明朝" w:eastAsia="ＭＳ 明朝" w:hAnsi="ＭＳ 明朝" w:cs="Times New Roman" w:hint="eastAsia"/>
          <w:b/>
          <w:bCs/>
          <w:szCs w:val="21"/>
        </w:rPr>
        <w:t>レ</w:t>
      </w:r>
      <w:r w:rsidRPr="006220FA">
        <w:rPr>
          <w:rFonts w:ascii="ＭＳ 明朝" w:eastAsia="ＭＳ 明朝" w:hAnsi="ＭＳ 明朝" w:cs="Times New Roman"/>
          <w:szCs w:val="21"/>
        </w:rPr>
        <w:t>マークを記すこと。</w:t>
      </w:r>
    </w:p>
    <w:sectPr w:rsidR="00E17598" w:rsidRPr="00E0309F" w:rsidSect="00182AA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202C2" w14:textId="77777777" w:rsidR="00DD60A2" w:rsidRDefault="00DD60A2" w:rsidP="00DD60A2">
      <w:r>
        <w:separator/>
      </w:r>
    </w:p>
  </w:endnote>
  <w:endnote w:type="continuationSeparator" w:id="0">
    <w:p w14:paraId="7BDC6C7D" w14:textId="77777777" w:rsidR="00DD60A2" w:rsidRDefault="00DD60A2" w:rsidP="00DD6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7F4DB" w14:textId="77777777" w:rsidR="00DD60A2" w:rsidRDefault="00DD60A2" w:rsidP="00DD60A2">
      <w:r>
        <w:separator/>
      </w:r>
    </w:p>
  </w:footnote>
  <w:footnote w:type="continuationSeparator" w:id="0">
    <w:p w14:paraId="389231FA" w14:textId="77777777" w:rsidR="00DD60A2" w:rsidRDefault="00DD60A2" w:rsidP="00DD6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4FD"/>
    <w:rsid w:val="000537F0"/>
    <w:rsid w:val="001245FD"/>
    <w:rsid w:val="00182AA9"/>
    <w:rsid w:val="001864FD"/>
    <w:rsid w:val="003B20E4"/>
    <w:rsid w:val="003E4DE8"/>
    <w:rsid w:val="00527BD4"/>
    <w:rsid w:val="0085580F"/>
    <w:rsid w:val="00907227"/>
    <w:rsid w:val="00992E3D"/>
    <w:rsid w:val="00D7226F"/>
    <w:rsid w:val="00DD60A2"/>
    <w:rsid w:val="00E0309F"/>
    <w:rsid w:val="00E17598"/>
    <w:rsid w:val="00F122DD"/>
    <w:rsid w:val="00FC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538851E"/>
  <w15:chartTrackingRefBased/>
  <w15:docId w15:val="{A81C55C1-7FB9-4078-9893-A0709A45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4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60A2"/>
    <w:pPr>
      <w:tabs>
        <w:tab w:val="center" w:pos="4252"/>
        <w:tab w:val="right" w:pos="8504"/>
      </w:tabs>
      <w:snapToGrid w:val="0"/>
    </w:pPr>
  </w:style>
  <w:style w:type="character" w:customStyle="1" w:styleId="a4">
    <w:name w:val="ヘッダー (文字)"/>
    <w:basedOn w:val="a0"/>
    <w:link w:val="a3"/>
    <w:uiPriority w:val="99"/>
    <w:rsid w:val="00DD60A2"/>
  </w:style>
  <w:style w:type="paragraph" w:styleId="a5">
    <w:name w:val="footer"/>
    <w:basedOn w:val="a"/>
    <w:link w:val="a6"/>
    <w:uiPriority w:val="99"/>
    <w:unhideWhenUsed/>
    <w:rsid w:val="00DD60A2"/>
    <w:pPr>
      <w:tabs>
        <w:tab w:val="center" w:pos="4252"/>
        <w:tab w:val="right" w:pos="8504"/>
      </w:tabs>
      <w:snapToGrid w:val="0"/>
    </w:pPr>
  </w:style>
  <w:style w:type="character" w:customStyle="1" w:styleId="a6">
    <w:name w:val="フッター (文字)"/>
    <w:basedOn w:val="a0"/>
    <w:link w:val="a5"/>
    <w:uiPriority w:val="99"/>
    <w:rsid w:val="00DD6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126</Words>
  <Characters>719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