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62C07" w14:textId="77777777" w:rsidR="00A91ECE" w:rsidRPr="0079043E" w:rsidRDefault="00A91ECE" w:rsidP="00A91ECE">
      <w:pPr>
        <w:spacing w:line="360" w:lineRule="exact"/>
      </w:pPr>
      <w:r w:rsidRPr="0079043E">
        <w:rPr>
          <w:rFonts w:hint="eastAsia"/>
        </w:rPr>
        <w:t xml:space="preserve">　</w:t>
      </w:r>
      <w:r>
        <w:rPr>
          <w:rFonts w:hint="eastAsia"/>
        </w:rPr>
        <w:t>集合住宅用充電設備</w:t>
      </w:r>
    </w:p>
    <w:tbl>
      <w:tblPr>
        <w:tblStyle w:val="aa"/>
        <w:tblW w:w="8476" w:type="dxa"/>
        <w:tblLook w:val="04A0" w:firstRow="1" w:lastRow="0" w:firstColumn="1" w:lastColumn="0" w:noHBand="0" w:noVBand="1"/>
      </w:tblPr>
      <w:tblGrid>
        <w:gridCol w:w="4243"/>
        <w:gridCol w:w="4233"/>
      </w:tblGrid>
      <w:tr w:rsidR="00A91ECE" w:rsidRPr="0079043E" w14:paraId="44E59A1D" w14:textId="77777777" w:rsidTr="00F94CB9">
        <w:trPr>
          <w:trHeight w:val="1313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03F81C" w14:textId="77777777" w:rsidR="00A91ECE" w:rsidRPr="0079043E" w:rsidRDefault="00A91ECE" w:rsidP="00F94CB9">
            <w:pPr>
              <w:spacing w:line="360" w:lineRule="exact"/>
            </w:pPr>
            <w:r w:rsidRPr="00B35399">
              <w:rPr>
                <w:rFonts w:hint="eastAsia"/>
              </w:rPr>
              <w:t>国が実施するクリーンエネルギー自動車の普及促進に向けた充電・充てんインフラ等導入促進補助金</w:t>
            </w:r>
            <w:r>
              <w:rPr>
                <w:rFonts w:hint="eastAsia"/>
              </w:rPr>
              <w:t>の充電設備本体補助金額</w:t>
            </w:r>
          </w:p>
        </w:tc>
        <w:tc>
          <w:tcPr>
            <w:tcW w:w="42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235C5" w14:textId="77777777" w:rsidR="00A91ECE" w:rsidRDefault="00A91ECE" w:rsidP="00F94CB9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</w:tbl>
    <w:p w14:paraId="37561251" w14:textId="77777777" w:rsidR="00A91ECE" w:rsidRDefault="00A91ECE" w:rsidP="00A91ECE">
      <w:pPr>
        <w:widowControl/>
        <w:spacing w:line="260" w:lineRule="exact"/>
        <w:jc w:val="left"/>
      </w:pPr>
    </w:p>
    <w:p w14:paraId="7C0987B6" w14:textId="77777777" w:rsidR="00A91ECE" w:rsidRDefault="00A91ECE" w:rsidP="00A91ECE">
      <w:pPr>
        <w:widowControl/>
        <w:spacing w:line="260" w:lineRule="exact"/>
        <w:jc w:val="left"/>
      </w:pPr>
    </w:p>
    <w:tbl>
      <w:tblPr>
        <w:tblStyle w:val="aa"/>
        <w:tblW w:w="8468" w:type="dxa"/>
        <w:tblLook w:val="04A0" w:firstRow="1" w:lastRow="0" w:firstColumn="1" w:lastColumn="0" w:noHBand="0" w:noVBand="1"/>
      </w:tblPr>
      <w:tblGrid>
        <w:gridCol w:w="2709"/>
        <w:gridCol w:w="3080"/>
        <w:gridCol w:w="1340"/>
        <w:gridCol w:w="1339"/>
      </w:tblGrid>
      <w:tr w:rsidR="00A91ECE" w:rsidRPr="009C12EE" w14:paraId="5F7BDEAF" w14:textId="77777777" w:rsidTr="00F94CB9">
        <w:trPr>
          <w:trHeight w:val="750"/>
        </w:trPr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4A84C9A" w14:textId="77777777" w:rsidR="00A91ECE" w:rsidRPr="00A91ECE" w:rsidRDefault="00A91ECE" w:rsidP="00F94CB9">
            <w:pPr>
              <w:spacing w:line="360" w:lineRule="exact"/>
              <w:jc w:val="center"/>
            </w:pPr>
            <w:r w:rsidRPr="00A91ECE">
              <w:rPr>
                <w:rFonts w:hint="eastAsia"/>
              </w:rPr>
              <w:t>充電設備の住民以外</w:t>
            </w:r>
          </w:p>
          <w:p w14:paraId="178F709C" w14:textId="77777777" w:rsidR="00A91ECE" w:rsidRPr="00A91ECE" w:rsidRDefault="00A91ECE" w:rsidP="00F94CB9">
            <w:pPr>
              <w:spacing w:line="360" w:lineRule="exact"/>
              <w:jc w:val="center"/>
            </w:pPr>
            <w:r w:rsidRPr="00A91ECE">
              <w:rPr>
                <w:rFonts w:hint="eastAsia"/>
              </w:rPr>
              <w:t>の利用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DFE124" w14:textId="77777777" w:rsidR="00A91ECE" w:rsidRPr="00A91ECE" w:rsidRDefault="00A91ECE" w:rsidP="00F94CB9">
            <w:pPr>
              <w:spacing w:line="360" w:lineRule="exact"/>
              <w:jc w:val="left"/>
            </w:pPr>
            <w:r w:rsidRPr="00A91ECE">
              <w:rPr>
                <w:rFonts w:hint="eastAsia"/>
              </w:rPr>
              <w:t>設置する充電設備</w:t>
            </w: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BCD256D" w14:textId="77777777" w:rsidR="00A91ECE" w:rsidRPr="00A91ECE" w:rsidRDefault="00A91ECE" w:rsidP="00F94CB9">
            <w:pPr>
              <w:spacing w:line="360" w:lineRule="exact"/>
              <w:jc w:val="center"/>
            </w:pPr>
            <w:r w:rsidRPr="00A91ECE">
              <w:rPr>
                <w:rFonts w:hint="eastAsia"/>
              </w:rPr>
              <w:t>基数</w:t>
            </w:r>
          </w:p>
        </w:tc>
        <w:tc>
          <w:tcPr>
            <w:tcW w:w="13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1B079" w14:textId="77777777" w:rsidR="00A91ECE" w:rsidRPr="00A91ECE" w:rsidRDefault="00A91ECE" w:rsidP="00F94CB9">
            <w:pPr>
              <w:spacing w:line="360" w:lineRule="exact"/>
              <w:jc w:val="center"/>
            </w:pPr>
            <w:r w:rsidRPr="00A91ECE">
              <w:rPr>
                <w:rFonts w:hint="eastAsia"/>
              </w:rPr>
              <w:t>口数</w:t>
            </w:r>
          </w:p>
        </w:tc>
      </w:tr>
      <w:tr w:rsidR="00A91ECE" w:rsidRPr="0079043E" w14:paraId="56FF543C" w14:textId="77777777" w:rsidTr="00F94CB9">
        <w:trPr>
          <w:trHeight w:val="370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E1AB96A" w14:textId="77777777" w:rsidR="00A91ECE" w:rsidRPr="0079043E" w:rsidRDefault="00A91ECE" w:rsidP="00F94CB9">
            <w:pPr>
              <w:spacing w:line="360" w:lineRule="exact"/>
            </w:pPr>
            <w:r>
              <w:rPr>
                <w:rFonts w:hint="eastAsia"/>
              </w:rPr>
              <w:t>あり</w:t>
            </w:r>
          </w:p>
        </w:tc>
        <w:tc>
          <w:tcPr>
            <w:tcW w:w="3080" w:type="dxa"/>
            <w:tcBorders>
              <w:top w:val="single" w:sz="8" w:space="0" w:color="auto"/>
            </w:tcBorders>
            <w:vAlign w:val="center"/>
          </w:tcPr>
          <w:p w14:paraId="5247E92E" w14:textId="77777777" w:rsidR="00A91ECE" w:rsidRDefault="00A91ECE" w:rsidP="00F94CB9">
            <w:pPr>
              <w:spacing w:line="360" w:lineRule="exact"/>
              <w:jc w:val="left"/>
            </w:pPr>
            <w:r>
              <w:rPr>
                <w:rFonts w:hint="eastAsia"/>
              </w:rPr>
              <w:t>急速充電設備</w:t>
            </w:r>
          </w:p>
        </w:tc>
        <w:tc>
          <w:tcPr>
            <w:tcW w:w="1340" w:type="dxa"/>
            <w:tcBorders>
              <w:top w:val="single" w:sz="8" w:space="0" w:color="auto"/>
            </w:tcBorders>
            <w:vAlign w:val="center"/>
          </w:tcPr>
          <w:p w14:paraId="2BC9631A" w14:textId="77777777" w:rsidR="00A91ECE" w:rsidRPr="0079043E" w:rsidRDefault="00A91ECE" w:rsidP="00F94CB9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基　</w:t>
            </w:r>
          </w:p>
        </w:tc>
        <w:tc>
          <w:tcPr>
            <w:tcW w:w="133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7EBAAAB" w14:textId="77777777" w:rsidR="00A91ECE" w:rsidRPr="0079043E" w:rsidRDefault="00A91ECE" w:rsidP="00F94CB9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口　</w:t>
            </w:r>
          </w:p>
        </w:tc>
      </w:tr>
      <w:tr w:rsidR="00A91ECE" w14:paraId="304FCD6F" w14:textId="77777777" w:rsidTr="00F94CB9">
        <w:trPr>
          <w:trHeight w:val="150"/>
        </w:trPr>
        <w:tc>
          <w:tcPr>
            <w:tcW w:w="2709" w:type="dxa"/>
            <w:vMerge/>
            <w:tcBorders>
              <w:left w:val="single" w:sz="8" w:space="0" w:color="auto"/>
            </w:tcBorders>
            <w:vAlign w:val="center"/>
          </w:tcPr>
          <w:p w14:paraId="1C4F7424" w14:textId="77777777" w:rsidR="00A91ECE" w:rsidRPr="0079043E" w:rsidRDefault="00A91ECE" w:rsidP="00F94CB9">
            <w:pPr>
              <w:spacing w:line="360" w:lineRule="exact"/>
            </w:pPr>
          </w:p>
        </w:tc>
        <w:tc>
          <w:tcPr>
            <w:tcW w:w="3080" w:type="dxa"/>
            <w:vAlign w:val="center"/>
          </w:tcPr>
          <w:p w14:paraId="2F274399" w14:textId="77777777" w:rsidR="00A91ECE" w:rsidRDefault="00A91ECE" w:rsidP="00F94CB9">
            <w:pPr>
              <w:spacing w:line="360" w:lineRule="exact"/>
              <w:jc w:val="left"/>
            </w:pPr>
            <w:r>
              <w:rPr>
                <w:rFonts w:hint="eastAsia"/>
              </w:rPr>
              <w:t>普通充電設備</w:t>
            </w:r>
          </w:p>
        </w:tc>
        <w:tc>
          <w:tcPr>
            <w:tcW w:w="1340" w:type="dxa"/>
            <w:vAlign w:val="center"/>
          </w:tcPr>
          <w:p w14:paraId="1059191B" w14:textId="77777777" w:rsidR="00A91ECE" w:rsidRDefault="00A91ECE" w:rsidP="00F94CB9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基　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vAlign w:val="center"/>
          </w:tcPr>
          <w:p w14:paraId="4524D017" w14:textId="77777777" w:rsidR="00A91ECE" w:rsidRDefault="00A91ECE" w:rsidP="00F94CB9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口　</w:t>
            </w:r>
          </w:p>
        </w:tc>
      </w:tr>
      <w:tr w:rsidR="00A91ECE" w14:paraId="640346E9" w14:textId="77777777" w:rsidTr="00F94CB9">
        <w:trPr>
          <w:trHeight w:val="150"/>
        </w:trPr>
        <w:tc>
          <w:tcPr>
            <w:tcW w:w="2709" w:type="dxa"/>
            <w:vMerge/>
            <w:tcBorders>
              <w:left w:val="single" w:sz="8" w:space="0" w:color="auto"/>
            </w:tcBorders>
            <w:vAlign w:val="center"/>
          </w:tcPr>
          <w:p w14:paraId="0088F551" w14:textId="77777777" w:rsidR="00A91ECE" w:rsidRPr="0079043E" w:rsidRDefault="00A91ECE" w:rsidP="00F94CB9">
            <w:pPr>
              <w:spacing w:line="360" w:lineRule="exact"/>
            </w:pPr>
          </w:p>
        </w:tc>
        <w:tc>
          <w:tcPr>
            <w:tcW w:w="3080" w:type="dxa"/>
            <w:vAlign w:val="center"/>
          </w:tcPr>
          <w:p w14:paraId="2137DDAC" w14:textId="77777777" w:rsidR="00A91ECE" w:rsidRDefault="00A91ECE" w:rsidP="00F94CB9">
            <w:pPr>
              <w:spacing w:line="360" w:lineRule="exact"/>
              <w:jc w:val="left"/>
            </w:pPr>
            <w:r>
              <w:rPr>
                <w:rFonts w:hint="eastAsia"/>
              </w:rPr>
              <w:t>蓄電池付急速充電設備</w:t>
            </w:r>
          </w:p>
        </w:tc>
        <w:tc>
          <w:tcPr>
            <w:tcW w:w="1340" w:type="dxa"/>
            <w:vAlign w:val="center"/>
          </w:tcPr>
          <w:p w14:paraId="773FE0A1" w14:textId="77777777" w:rsidR="00A91ECE" w:rsidRDefault="00A91ECE" w:rsidP="00F94CB9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基　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vAlign w:val="center"/>
          </w:tcPr>
          <w:p w14:paraId="68998153" w14:textId="77777777" w:rsidR="00A91ECE" w:rsidRDefault="00A91ECE" w:rsidP="00F94CB9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口　</w:t>
            </w:r>
          </w:p>
        </w:tc>
      </w:tr>
      <w:tr w:rsidR="00A91ECE" w14:paraId="2BFF5630" w14:textId="77777777" w:rsidTr="00F94CB9">
        <w:trPr>
          <w:trHeight w:val="150"/>
        </w:trPr>
        <w:tc>
          <w:tcPr>
            <w:tcW w:w="2709" w:type="dxa"/>
            <w:vMerge/>
            <w:tcBorders>
              <w:left w:val="single" w:sz="8" w:space="0" w:color="auto"/>
            </w:tcBorders>
            <w:vAlign w:val="center"/>
          </w:tcPr>
          <w:p w14:paraId="6CC438DA" w14:textId="77777777" w:rsidR="00A91ECE" w:rsidRPr="0079043E" w:rsidRDefault="00A91ECE" w:rsidP="00F94CB9">
            <w:pPr>
              <w:spacing w:line="360" w:lineRule="exact"/>
            </w:pPr>
          </w:p>
        </w:tc>
        <w:tc>
          <w:tcPr>
            <w:tcW w:w="3080" w:type="dxa"/>
            <w:vAlign w:val="center"/>
          </w:tcPr>
          <w:p w14:paraId="3EC5E5BA" w14:textId="77777777" w:rsidR="00A91ECE" w:rsidRDefault="00A91ECE" w:rsidP="00F94CB9">
            <w:pPr>
              <w:spacing w:line="360" w:lineRule="exact"/>
              <w:jc w:val="left"/>
            </w:pPr>
            <w:r>
              <w:rPr>
                <w:rFonts w:hint="eastAsia"/>
              </w:rPr>
              <w:t>充電用コンセント</w:t>
            </w:r>
          </w:p>
        </w:tc>
        <w:tc>
          <w:tcPr>
            <w:tcW w:w="1340" w:type="dxa"/>
            <w:vAlign w:val="center"/>
          </w:tcPr>
          <w:p w14:paraId="490AE504" w14:textId="77777777" w:rsidR="00A91ECE" w:rsidRDefault="00A91ECE" w:rsidP="00F94CB9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基　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vAlign w:val="center"/>
          </w:tcPr>
          <w:p w14:paraId="42009921" w14:textId="77777777" w:rsidR="00A91ECE" w:rsidRDefault="00A91ECE" w:rsidP="00F94CB9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口　</w:t>
            </w:r>
          </w:p>
        </w:tc>
      </w:tr>
      <w:tr w:rsidR="00A91ECE" w14:paraId="0D899673" w14:textId="77777777" w:rsidTr="00F94CB9">
        <w:trPr>
          <w:trHeight w:val="150"/>
        </w:trPr>
        <w:tc>
          <w:tcPr>
            <w:tcW w:w="270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D9A490C" w14:textId="77777777" w:rsidR="00A91ECE" w:rsidRDefault="00A91ECE" w:rsidP="00F94CB9">
            <w:pPr>
              <w:spacing w:line="360" w:lineRule="exact"/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center"/>
          </w:tcPr>
          <w:p w14:paraId="22F15ADB" w14:textId="77777777" w:rsidR="00A91ECE" w:rsidRDefault="00A91ECE" w:rsidP="00F94CB9">
            <w:pPr>
              <w:spacing w:line="360" w:lineRule="exact"/>
              <w:jc w:val="left"/>
            </w:pPr>
            <w:r>
              <w:rPr>
                <w:rFonts w:hint="eastAsia"/>
              </w:rPr>
              <w:t>充電用コンセントスタンド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vAlign w:val="center"/>
          </w:tcPr>
          <w:p w14:paraId="20374306" w14:textId="77777777" w:rsidR="00A91ECE" w:rsidRDefault="00A91ECE" w:rsidP="00F94CB9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基　</w:t>
            </w:r>
          </w:p>
        </w:tc>
        <w:tc>
          <w:tcPr>
            <w:tcW w:w="13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3131141" w14:textId="5784809C" w:rsidR="00A91ECE" w:rsidRDefault="00A91ECE" w:rsidP="00F94CB9">
            <w:pPr>
              <w:spacing w:line="360" w:lineRule="exact"/>
              <w:jc w:val="right"/>
            </w:pPr>
          </w:p>
        </w:tc>
      </w:tr>
      <w:tr w:rsidR="00A91ECE" w14:paraId="38D08DDF" w14:textId="77777777" w:rsidTr="00F94CB9">
        <w:trPr>
          <w:trHeight w:val="370"/>
        </w:trPr>
        <w:tc>
          <w:tcPr>
            <w:tcW w:w="2709" w:type="dxa"/>
            <w:vMerge w:val="restart"/>
            <w:tcBorders>
              <w:left w:val="single" w:sz="8" w:space="0" w:color="auto"/>
            </w:tcBorders>
            <w:vAlign w:val="center"/>
          </w:tcPr>
          <w:p w14:paraId="725D7738" w14:textId="77777777" w:rsidR="00A91ECE" w:rsidRDefault="00A91ECE" w:rsidP="00F94CB9">
            <w:pPr>
              <w:spacing w:line="360" w:lineRule="exact"/>
            </w:pPr>
            <w:r>
              <w:rPr>
                <w:rFonts w:hint="eastAsia"/>
              </w:rPr>
              <w:t>なし</w:t>
            </w:r>
          </w:p>
        </w:tc>
        <w:tc>
          <w:tcPr>
            <w:tcW w:w="3080" w:type="dxa"/>
            <w:vAlign w:val="center"/>
          </w:tcPr>
          <w:p w14:paraId="06B38E17" w14:textId="77777777" w:rsidR="00A91ECE" w:rsidRDefault="00A91ECE" w:rsidP="00F94CB9">
            <w:pPr>
              <w:spacing w:line="360" w:lineRule="exact"/>
              <w:jc w:val="left"/>
            </w:pPr>
            <w:r>
              <w:rPr>
                <w:rFonts w:hint="eastAsia"/>
              </w:rPr>
              <w:t>急速充電設備</w:t>
            </w:r>
          </w:p>
        </w:tc>
        <w:tc>
          <w:tcPr>
            <w:tcW w:w="1340" w:type="dxa"/>
            <w:vAlign w:val="center"/>
          </w:tcPr>
          <w:p w14:paraId="315ECDD1" w14:textId="77777777" w:rsidR="00A91ECE" w:rsidRDefault="00A91ECE" w:rsidP="00F94CB9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基　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vAlign w:val="center"/>
          </w:tcPr>
          <w:p w14:paraId="1D0A8D04" w14:textId="77777777" w:rsidR="00A91ECE" w:rsidRDefault="00A91ECE" w:rsidP="00F94CB9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口　</w:t>
            </w:r>
          </w:p>
        </w:tc>
      </w:tr>
      <w:tr w:rsidR="00A91ECE" w14:paraId="08DE6E6D" w14:textId="77777777" w:rsidTr="00F94CB9">
        <w:trPr>
          <w:trHeight w:val="150"/>
        </w:trPr>
        <w:tc>
          <w:tcPr>
            <w:tcW w:w="2709" w:type="dxa"/>
            <w:vMerge/>
            <w:tcBorders>
              <w:left w:val="single" w:sz="8" w:space="0" w:color="auto"/>
            </w:tcBorders>
            <w:vAlign w:val="center"/>
          </w:tcPr>
          <w:p w14:paraId="33DF7F6D" w14:textId="77777777" w:rsidR="00A91ECE" w:rsidRDefault="00A91ECE" w:rsidP="00F94CB9">
            <w:pPr>
              <w:spacing w:line="360" w:lineRule="exact"/>
            </w:pPr>
          </w:p>
        </w:tc>
        <w:tc>
          <w:tcPr>
            <w:tcW w:w="3080" w:type="dxa"/>
            <w:vAlign w:val="center"/>
          </w:tcPr>
          <w:p w14:paraId="20284327" w14:textId="77777777" w:rsidR="00A91ECE" w:rsidRDefault="00A91ECE" w:rsidP="00F94CB9">
            <w:pPr>
              <w:spacing w:line="360" w:lineRule="exact"/>
              <w:jc w:val="left"/>
            </w:pPr>
            <w:r>
              <w:rPr>
                <w:rFonts w:hint="eastAsia"/>
              </w:rPr>
              <w:t>普通充電設備</w:t>
            </w:r>
          </w:p>
        </w:tc>
        <w:tc>
          <w:tcPr>
            <w:tcW w:w="1340" w:type="dxa"/>
            <w:vAlign w:val="center"/>
          </w:tcPr>
          <w:p w14:paraId="43A4FEBE" w14:textId="77777777" w:rsidR="00A91ECE" w:rsidRDefault="00A91ECE" w:rsidP="00F94CB9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基　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vAlign w:val="center"/>
          </w:tcPr>
          <w:p w14:paraId="2BCD951E" w14:textId="77777777" w:rsidR="00A91ECE" w:rsidRDefault="00A91ECE" w:rsidP="00F94CB9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口　</w:t>
            </w:r>
          </w:p>
        </w:tc>
      </w:tr>
      <w:tr w:rsidR="00A91ECE" w14:paraId="7BDDFE1A" w14:textId="77777777" w:rsidTr="00F94CB9">
        <w:trPr>
          <w:trHeight w:val="150"/>
        </w:trPr>
        <w:tc>
          <w:tcPr>
            <w:tcW w:w="2709" w:type="dxa"/>
            <w:vMerge/>
            <w:tcBorders>
              <w:left w:val="single" w:sz="8" w:space="0" w:color="auto"/>
            </w:tcBorders>
            <w:vAlign w:val="center"/>
          </w:tcPr>
          <w:p w14:paraId="583F0CDC" w14:textId="77777777" w:rsidR="00A91ECE" w:rsidRDefault="00A91ECE" w:rsidP="00F94CB9">
            <w:pPr>
              <w:spacing w:line="360" w:lineRule="exact"/>
            </w:pPr>
          </w:p>
        </w:tc>
        <w:tc>
          <w:tcPr>
            <w:tcW w:w="3080" w:type="dxa"/>
            <w:vAlign w:val="center"/>
          </w:tcPr>
          <w:p w14:paraId="05DD35C8" w14:textId="77777777" w:rsidR="00A91ECE" w:rsidRDefault="00A91ECE" w:rsidP="00F94CB9">
            <w:pPr>
              <w:spacing w:line="360" w:lineRule="exact"/>
              <w:jc w:val="left"/>
            </w:pPr>
            <w:r>
              <w:rPr>
                <w:rFonts w:hint="eastAsia"/>
              </w:rPr>
              <w:t>蓄電池付急速充電設備</w:t>
            </w:r>
          </w:p>
        </w:tc>
        <w:tc>
          <w:tcPr>
            <w:tcW w:w="1340" w:type="dxa"/>
            <w:vAlign w:val="center"/>
          </w:tcPr>
          <w:p w14:paraId="1264F5AD" w14:textId="77777777" w:rsidR="00A91ECE" w:rsidRDefault="00A91ECE" w:rsidP="00F94CB9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基　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vAlign w:val="center"/>
          </w:tcPr>
          <w:p w14:paraId="4631B448" w14:textId="77777777" w:rsidR="00A91ECE" w:rsidRDefault="00A91ECE" w:rsidP="00F94CB9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口　</w:t>
            </w:r>
          </w:p>
        </w:tc>
      </w:tr>
      <w:tr w:rsidR="00A91ECE" w14:paraId="77F8C0D5" w14:textId="77777777" w:rsidTr="00F94CB9">
        <w:trPr>
          <w:trHeight w:val="150"/>
        </w:trPr>
        <w:tc>
          <w:tcPr>
            <w:tcW w:w="2709" w:type="dxa"/>
            <w:vMerge/>
            <w:tcBorders>
              <w:left w:val="single" w:sz="8" w:space="0" w:color="auto"/>
            </w:tcBorders>
            <w:vAlign w:val="center"/>
          </w:tcPr>
          <w:p w14:paraId="0E6A2462" w14:textId="77777777" w:rsidR="00A91ECE" w:rsidRDefault="00A91ECE" w:rsidP="00F94CB9">
            <w:pPr>
              <w:spacing w:line="360" w:lineRule="exact"/>
            </w:pPr>
          </w:p>
        </w:tc>
        <w:tc>
          <w:tcPr>
            <w:tcW w:w="3080" w:type="dxa"/>
            <w:vAlign w:val="center"/>
          </w:tcPr>
          <w:p w14:paraId="19027DAC" w14:textId="77777777" w:rsidR="00A91ECE" w:rsidRDefault="00A91ECE" w:rsidP="00F94CB9">
            <w:pPr>
              <w:spacing w:line="360" w:lineRule="exact"/>
              <w:jc w:val="left"/>
            </w:pPr>
            <w:r>
              <w:rPr>
                <w:rFonts w:hint="eastAsia"/>
              </w:rPr>
              <w:t>充電用コンセント</w:t>
            </w:r>
          </w:p>
        </w:tc>
        <w:tc>
          <w:tcPr>
            <w:tcW w:w="1340" w:type="dxa"/>
            <w:vAlign w:val="center"/>
          </w:tcPr>
          <w:p w14:paraId="0F9C008F" w14:textId="77777777" w:rsidR="00A91ECE" w:rsidRDefault="00A91ECE" w:rsidP="00F94CB9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基　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vAlign w:val="center"/>
          </w:tcPr>
          <w:p w14:paraId="6ECE35F4" w14:textId="77777777" w:rsidR="00A91ECE" w:rsidRDefault="00A91ECE" w:rsidP="00F94CB9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口　</w:t>
            </w:r>
          </w:p>
        </w:tc>
      </w:tr>
      <w:tr w:rsidR="00A91ECE" w14:paraId="723FD669" w14:textId="77777777" w:rsidTr="00F94CB9">
        <w:trPr>
          <w:trHeight w:val="150"/>
        </w:trPr>
        <w:tc>
          <w:tcPr>
            <w:tcW w:w="2709" w:type="dxa"/>
            <w:vMerge/>
            <w:tcBorders>
              <w:left w:val="single" w:sz="8" w:space="0" w:color="auto"/>
            </w:tcBorders>
            <w:vAlign w:val="center"/>
          </w:tcPr>
          <w:p w14:paraId="1D0A9A80" w14:textId="77777777" w:rsidR="00A91ECE" w:rsidRPr="0079043E" w:rsidRDefault="00A91ECE" w:rsidP="00F94CB9">
            <w:pPr>
              <w:spacing w:line="360" w:lineRule="exact"/>
            </w:pPr>
          </w:p>
        </w:tc>
        <w:tc>
          <w:tcPr>
            <w:tcW w:w="3080" w:type="dxa"/>
            <w:vAlign w:val="center"/>
          </w:tcPr>
          <w:p w14:paraId="3AD5E25D" w14:textId="77777777" w:rsidR="00A91ECE" w:rsidRDefault="00A91ECE" w:rsidP="00F94CB9">
            <w:pPr>
              <w:spacing w:line="360" w:lineRule="exact"/>
              <w:jc w:val="left"/>
            </w:pPr>
            <w:r>
              <w:rPr>
                <w:rFonts w:hint="eastAsia"/>
              </w:rPr>
              <w:t>充電用コンセントスタンド</w:t>
            </w:r>
          </w:p>
        </w:tc>
        <w:tc>
          <w:tcPr>
            <w:tcW w:w="1340" w:type="dxa"/>
            <w:vAlign w:val="center"/>
          </w:tcPr>
          <w:p w14:paraId="3A59D6AA" w14:textId="77777777" w:rsidR="00A91ECE" w:rsidRDefault="00A91ECE" w:rsidP="00F94CB9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基　</w:t>
            </w:r>
          </w:p>
        </w:tc>
        <w:tc>
          <w:tcPr>
            <w:tcW w:w="1339" w:type="dxa"/>
            <w:tcBorders>
              <w:right w:val="single" w:sz="8" w:space="0" w:color="auto"/>
            </w:tcBorders>
            <w:vAlign w:val="center"/>
          </w:tcPr>
          <w:p w14:paraId="238CF92C" w14:textId="4571FDCB" w:rsidR="00A91ECE" w:rsidRDefault="00A91ECE" w:rsidP="00F94CB9">
            <w:pPr>
              <w:spacing w:line="360" w:lineRule="exact"/>
              <w:jc w:val="right"/>
            </w:pPr>
          </w:p>
        </w:tc>
      </w:tr>
    </w:tbl>
    <w:p w14:paraId="16117AA6" w14:textId="77777777" w:rsidR="00A91ECE" w:rsidRDefault="00A91ECE" w:rsidP="00A91ECE">
      <w:pPr>
        <w:widowControl/>
        <w:spacing w:line="260" w:lineRule="exact"/>
        <w:jc w:val="left"/>
      </w:pPr>
    </w:p>
    <w:p w14:paraId="379AF990" w14:textId="77777777" w:rsidR="00A91ECE" w:rsidRDefault="00A91ECE" w:rsidP="00A91ECE">
      <w:pPr>
        <w:widowControl/>
        <w:spacing w:line="260" w:lineRule="exact"/>
        <w:jc w:val="left"/>
      </w:pPr>
    </w:p>
    <w:p w14:paraId="75071001" w14:textId="77777777" w:rsidR="005517A3" w:rsidRDefault="005517A3"/>
    <w:sectPr w:rsidR="005517A3" w:rsidSect="00A5009E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69BC4" w14:textId="77777777" w:rsidR="00E913DA" w:rsidRDefault="00E913DA" w:rsidP="00D422EA">
      <w:r>
        <w:separator/>
      </w:r>
    </w:p>
  </w:endnote>
  <w:endnote w:type="continuationSeparator" w:id="0">
    <w:p w14:paraId="54D97E3F" w14:textId="77777777" w:rsidR="00E913DA" w:rsidRDefault="00E913DA" w:rsidP="00D4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96656" w14:textId="77777777" w:rsidR="00E913DA" w:rsidRDefault="00E913DA" w:rsidP="00D422EA">
      <w:r>
        <w:separator/>
      </w:r>
    </w:p>
  </w:footnote>
  <w:footnote w:type="continuationSeparator" w:id="0">
    <w:p w14:paraId="3F58F46F" w14:textId="77777777" w:rsidR="00E913DA" w:rsidRDefault="00E913DA" w:rsidP="00D42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CE"/>
    <w:rsid w:val="005517A3"/>
    <w:rsid w:val="00A91ECE"/>
    <w:rsid w:val="00D422EA"/>
    <w:rsid w:val="00E9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3A830"/>
  <w15:chartTrackingRefBased/>
  <w15:docId w15:val="{06A09C70-3BD3-49BC-9D0C-CF9A5A1E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ECE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1ECE"/>
    <w:pPr>
      <w:keepNext/>
      <w:keepLines/>
      <w:wordWrap/>
      <w:autoSpaceDE/>
      <w:autoSpaceDN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ECE"/>
    <w:pPr>
      <w:keepNext/>
      <w:keepLines/>
      <w:wordWrap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ECE"/>
    <w:pPr>
      <w:keepNext/>
      <w:keepLines/>
      <w:wordWrap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ECE"/>
    <w:pPr>
      <w:keepNext/>
      <w:keepLines/>
      <w:wordWrap/>
      <w:autoSpaceDE/>
      <w:autoSpaceDN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ECE"/>
    <w:pPr>
      <w:keepNext/>
      <w:keepLines/>
      <w:wordWrap/>
      <w:autoSpaceDE/>
      <w:autoSpaceDN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ECE"/>
    <w:pPr>
      <w:keepNext/>
      <w:keepLines/>
      <w:wordWrap/>
      <w:autoSpaceDE/>
      <w:autoSpaceDN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ECE"/>
    <w:pPr>
      <w:keepNext/>
      <w:keepLines/>
      <w:wordWrap/>
      <w:autoSpaceDE/>
      <w:autoSpaceDN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ECE"/>
    <w:pPr>
      <w:keepNext/>
      <w:keepLines/>
      <w:wordWrap/>
      <w:autoSpaceDE/>
      <w:autoSpaceDN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ECE"/>
    <w:pPr>
      <w:keepNext/>
      <w:keepLines/>
      <w:wordWrap/>
      <w:autoSpaceDE/>
      <w:autoSpaceDN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1E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1E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1EC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91E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1E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1E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1E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1E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1E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1ECE"/>
    <w:pPr>
      <w:wordWrap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91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ECE"/>
    <w:pPr>
      <w:numPr>
        <w:ilvl w:val="1"/>
      </w:numPr>
      <w:wordWrap/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91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ECE"/>
    <w:pPr>
      <w:wordWrap/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91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ECE"/>
    <w:pPr>
      <w:wordWrap/>
      <w:autoSpaceDE/>
      <w:autoSpaceDN/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A91E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1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91E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1E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91ECE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422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22EA"/>
    <w:rPr>
      <w:rFonts w:ascii="ＭＳ 明朝" w:eastAsia="ＭＳ 明朝" w:hAnsi="Century" w:cs="Times New Roman"/>
      <w:szCs w:val="20"/>
      <w14:ligatures w14:val="none"/>
    </w:rPr>
  </w:style>
  <w:style w:type="paragraph" w:styleId="ad">
    <w:name w:val="footer"/>
    <w:basedOn w:val="a"/>
    <w:link w:val="ae"/>
    <w:uiPriority w:val="99"/>
    <w:unhideWhenUsed/>
    <w:rsid w:val="00D422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22EA"/>
    <w:rPr>
      <w:rFonts w:ascii="ＭＳ 明朝" w:eastAsia="ＭＳ 明朝" w:hAnsi="Century"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240</Characters>
  <DocSecurity>0</DocSecurity>
  <Lines>2</Lines>
  <Paragraphs>1</Paragraphs>
  <ScaleCrop>false</ScaleCrop>
  <LinksUpToDate>false</LinksUpToDate>
  <CharactersWithSpaces>280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