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813" w:rsidRPr="00E1700B" w:rsidRDefault="002E231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1700B">
        <w:rPr>
          <w:rFonts w:ascii="ＭＳ 明朝" w:eastAsia="ＭＳ 明朝" w:hAnsi="ＭＳ 明朝" w:hint="eastAsia"/>
          <w:sz w:val="24"/>
          <w:szCs w:val="24"/>
        </w:rPr>
        <w:t>様式</w:t>
      </w:r>
      <w:r w:rsidR="006A2B54">
        <w:rPr>
          <w:rFonts w:ascii="ＭＳ 明朝" w:eastAsia="ＭＳ 明朝" w:hAnsi="ＭＳ 明朝" w:hint="eastAsia"/>
          <w:sz w:val="24"/>
          <w:szCs w:val="24"/>
        </w:rPr>
        <w:t>第１号（第５条第２項関係）</w:t>
      </w:r>
    </w:p>
    <w:p w:rsidR="00BB6813" w:rsidRPr="00E1700B" w:rsidRDefault="00D1010E" w:rsidP="00BB6813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</w:t>
      </w:r>
      <w:r w:rsidR="00BB6813" w:rsidRPr="00E1700B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BB6813" w:rsidRPr="00E1700B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BB6813" w:rsidRPr="00E1700B">
        <w:rPr>
          <w:rFonts w:ascii="ＭＳ 明朝" w:eastAsia="ＭＳ 明朝" w:hAnsi="ＭＳ 明朝" w:hint="eastAsia"/>
          <w:sz w:val="24"/>
          <w:szCs w:val="24"/>
        </w:rPr>
        <w:t>日</w:t>
      </w:r>
    </w:p>
    <w:p w:rsidR="00BB6813" w:rsidRPr="00D1010E" w:rsidRDefault="00BB6813" w:rsidP="00BB6813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:rsidR="00BB6813" w:rsidRPr="00E1700B" w:rsidRDefault="00BB6813" w:rsidP="00BB68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1700B">
        <w:rPr>
          <w:rFonts w:ascii="ＭＳ 明朝" w:eastAsia="ＭＳ 明朝" w:hAnsi="ＭＳ 明朝" w:hint="eastAsia"/>
          <w:sz w:val="24"/>
          <w:szCs w:val="24"/>
        </w:rPr>
        <w:t>（あて先）</w:t>
      </w:r>
      <w:r w:rsidR="00E532CF">
        <w:rPr>
          <w:rFonts w:ascii="ＭＳ 明朝" w:eastAsia="ＭＳ 明朝" w:hAnsi="ＭＳ 明朝" w:hint="eastAsia"/>
          <w:sz w:val="24"/>
          <w:szCs w:val="24"/>
        </w:rPr>
        <w:t>成田市</w:t>
      </w:r>
      <w:r w:rsidR="004B50D3">
        <w:rPr>
          <w:rFonts w:ascii="ＭＳ 明朝" w:eastAsia="ＭＳ 明朝" w:hAnsi="ＭＳ 明朝" w:hint="eastAsia"/>
          <w:sz w:val="24"/>
          <w:szCs w:val="24"/>
        </w:rPr>
        <w:t>長</w:t>
      </w:r>
    </w:p>
    <w:p w:rsidR="00BB6813" w:rsidRPr="00D1010E" w:rsidRDefault="00BB6813" w:rsidP="00BB68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B6813" w:rsidRPr="00E1700B" w:rsidRDefault="006A2B54" w:rsidP="00D1010E">
      <w:pPr>
        <w:widowControl/>
        <w:spacing w:beforeLines="50" w:before="173"/>
        <w:ind w:right="240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依頼者　</w:t>
      </w:r>
      <w:r w:rsidR="00BB6813" w:rsidRPr="00E1700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B6813" w:rsidRPr="00E1700B">
        <w:rPr>
          <w:rFonts w:ascii="ＭＳ 明朝" w:eastAsia="ＭＳ 明朝" w:hAnsi="ＭＳ 明朝" w:hint="eastAsia"/>
          <w:sz w:val="24"/>
          <w:szCs w:val="24"/>
        </w:rPr>
        <w:t>所</w:t>
      </w:r>
      <w:r w:rsidR="00681F6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BB6813" w:rsidRPr="00E1700B" w:rsidRDefault="00BB6813" w:rsidP="00A20973">
      <w:pPr>
        <w:widowControl/>
        <w:wordWrap w:val="0"/>
        <w:spacing w:beforeLines="50" w:before="173"/>
        <w:jc w:val="right"/>
        <w:rPr>
          <w:rFonts w:ascii="ＭＳ 明朝" w:eastAsia="ＭＳ 明朝" w:hAnsi="ＭＳ 明朝"/>
          <w:sz w:val="24"/>
          <w:szCs w:val="24"/>
        </w:rPr>
      </w:pPr>
      <w:r w:rsidRPr="00E1700B">
        <w:rPr>
          <w:rFonts w:ascii="ＭＳ 明朝" w:eastAsia="ＭＳ 明朝" w:hAnsi="ＭＳ 明朝" w:hint="eastAsia"/>
          <w:sz w:val="24"/>
          <w:szCs w:val="24"/>
        </w:rPr>
        <w:t>氏</w:t>
      </w:r>
      <w:r w:rsidR="006A2B5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1700B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681F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010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</w:t>
      </w:r>
      <w:r w:rsidRPr="00E1700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2097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A2B54" w:rsidRPr="00E1700B" w:rsidRDefault="006A2B54" w:rsidP="00D1010E">
      <w:pPr>
        <w:widowControl/>
        <w:spacing w:beforeLines="50" w:before="173"/>
        <w:ind w:right="2408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681F6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F62C0" w:rsidRPr="00C27E02" w:rsidRDefault="002F62C0" w:rsidP="002F62C0">
      <w:pPr>
        <w:spacing w:line="240" w:lineRule="exact"/>
        <w:ind w:rightChars="40" w:right="84" w:firstLineChars="2300" w:firstLine="4140"/>
        <w:jc w:val="left"/>
        <w:rPr>
          <w:sz w:val="18"/>
          <w:szCs w:val="18"/>
        </w:rPr>
      </w:pPr>
      <w:r w:rsidRPr="00C27E02">
        <w:rPr>
          <w:rFonts w:hint="eastAsia"/>
          <w:sz w:val="18"/>
          <w:szCs w:val="18"/>
        </w:rPr>
        <w:t>(</w:t>
      </w:r>
      <w:r w:rsidRPr="00C27E02">
        <w:rPr>
          <w:rFonts w:hint="eastAsia"/>
          <w:sz w:val="18"/>
          <w:szCs w:val="18"/>
        </w:rPr>
        <w:t>※</w:t>
      </w:r>
      <w:r w:rsidRPr="00C27E02">
        <w:rPr>
          <w:rFonts w:hint="eastAsia"/>
          <w:sz w:val="18"/>
          <w:szCs w:val="18"/>
        </w:rPr>
        <w:t>)</w:t>
      </w:r>
      <w:r w:rsidRPr="00C27E02">
        <w:rPr>
          <w:sz w:val="18"/>
          <w:szCs w:val="18"/>
        </w:rPr>
        <w:t xml:space="preserve"> </w:t>
      </w:r>
      <w:r w:rsidRPr="00C27E02">
        <w:rPr>
          <w:rFonts w:hint="eastAsia"/>
          <w:sz w:val="18"/>
          <w:szCs w:val="18"/>
        </w:rPr>
        <w:t>法人の場合は，記名押印してください。</w:t>
      </w:r>
    </w:p>
    <w:p w:rsidR="002F62C0" w:rsidRDefault="002F62C0" w:rsidP="002F62C0">
      <w:pPr>
        <w:widowControl/>
        <w:spacing w:line="240" w:lineRule="exact"/>
        <w:ind w:leftChars="400" w:left="840" w:rightChars="-68" w:right="-143" w:firstLineChars="2053" w:firstLine="3695"/>
        <w:jc w:val="left"/>
        <w:rPr>
          <w:sz w:val="18"/>
          <w:szCs w:val="18"/>
        </w:rPr>
      </w:pPr>
      <w:r w:rsidRPr="00C27E02">
        <w:rPr>
          <w:rFonts w:hint="eastAsia"/>
          <w:sz w:val="18"/>
          <w:szCs w:val="18"/>
        </w:rPr>
        <w:t>法人以外でも，本人（代表者）が自署しない場合は，</w:t>
      </w:r>
    </w:p>
    <w:p w:rsidR="00BB6813" w:rsidRDefault="002F62C0" w:rsidP="002F62C0">
      <w:pPr>
        <w:widowControl/>
        <w:spacing w:line="240" w:lineRule="exact"/>
        <w:ind w:leftChars="400" w:left="840" w:rightChars="-68" w:right="-143" w:firstLineChars="2053" w:firstLine="3695"/>
        <w:jc w:val="left"/>
        <w:rPr>
          <w:rFonts w:ascii="ＭＳ 明朝" w:eastAsia="ＭＳ 明朝" w:hAnsi="ＭＳ 明朝"/>
          <w:sz w:val="24"/>
          <w:szCs w:val="24"/>
        </w:rPr>
      </w:pPr>
      <w:r w:rsidRPr="00C27E02">
        <w:rPr>
          <w:rFonts w:hint="eastAsia"/>
          <w:sz w:val="18"/>
          <w:szCs w:val="18"/>
        </w:rPr>
        <w:t>記名押印してください。</w:t>
      </w:r>
    </w:p>
    <w:p w:rsidR="0006218A" w:rsidRPr="00E1700B" w:rsidRDefault="0006218A" w:rsidP="00BB68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BB6813" w:rsidRPr="006A2B54" w:rsidRDefault="00CC67D3" w:rsidP="00BB6813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2F62C0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4200" w:id="832262914"/>
        </w:rPr>
        <w:t>設計水圧調査</w:t>
      </w:r>
      <w:r w:rsidR="00BB6813" w:rsidRPr="002F62C0">
        <w:rPr>
          <w:rFonts w:ascii="ＭＳ 明朝" w:eastAsia="ＭＳ 明朝" w:hAnsi="ＭＳ 明朝" w:hint="eastAsia"/>
          <w:spacing w:val="105"/>
          <w:kern w:val="0"/>
          <w:sz w:val="28"/>
          <w:szCs w:val="28"/>
          <w:fitText w:val="4200" w:id="832262914"/>
        </w:rPr>
        <w:t>依頼</w:t>
      </w:r>
      <w:r w:rsidR="00BB6813" w:rsidRPr="002F62C0">
        <w:rPr>
          <w:rFonts w:ascii="ＭＳ 明朝" w:eastAsia="ＭＳ 明朝" w:hAnsi="ＭＳ 明朝" w:hint="eastAsia"/>
          <w:kern w:val="0"/>
          <w:sz w:val="28"/>
          <w:szCs w:val="28"/>
          <w:fitText w:val="4200" w:id="832262914"/>
        </w:rPr>
        <w:t>書</w:t>
      </w:r>
    </w:p>
    <w:p w:rsidR="00E1700B" w:rsidRDefault="00E1700B" w:rsidP="00BB681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6218A" w:rsidRPr="00E1700B" w:rsidRDefault="0006218A" w:rsidP="00BB6813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:rsidR="00BB6813" w:rsidRPr="00E1700B" w:rsidRDefault="00BB6813" w:rsidP="00BB681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170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5AE0">
        <w:rPr>
          <w:rFonts w:ascii="ＭＳ 明朝" w:eastAsia="ＭＳ 明朝" w:hAnsi="ＭＳ 明朝" w:hint="eastAsia"/>
          <w:sz w:val="24"/>
          <w:szCs w:val="24"/>
        </w:rPr>
        <w:t>下記</w:t>
      </w:r>
      <w:r w:rsidR="00B759AA">
        <w:rPr>
          <w:rFonts w:ascii="ＭＳ 明朝" w:eastAsia="ＭＳ 明朝" w:hAnsi="ＭＳ 明朝" w:hint="eastAsia"/>
          <w:sz w:val="24"/>
          <w:szCs w:val="24"/>
        </w:rPr>
        <w:t>の</w:t>
      </w:r>
      <w:r w:rsidR="00907961">
        <w:rPr>
          <w:rFonts w:ascii="ＭＳ 明朝" w:eastAsia="ＭＳ 明朝" w:hAnsi="ＭＳ 明朝" w:hint="eastAsia"/>
          <w:sz w:val="24"/>
          <w:szCs w:val="24"/>
        </w:rPr>
        <w:t>建物</w:t>
      </w:r>
      <w:r w:rsidR="00225AE0">
        <w:rPr>
          <w:rFonts w:ascii="ＭＳ 明朝" w:eastAsia="ＭＳ 明朝" w:hAnsi="ＭＳ 明朝" w:hint="eastAsia"/>
          <w:sz w:val="24"/>
          <w:szCs w:val="24"/>
        </w:rPr>
        <w:t>への</w:t>
      </w:r>
      <w:r w:rsidR="00CC67D3">
        <w:rPr>
          <w:rFonts w:ascii="ＭＳ 明朝" w:eastAsia="ＭＳ 明朝" w:hAnsi="ＭＳ 明朝" w:hint="eastAsia"/>
          <w:sz w:val="24"/>
          <w:szCs w:val="24"/>
        </w:rPr>
        <w:t>給水方式を検討する</w:t>
      </w:r>
      <w:r w:rsidR="00225AE0">
        <w:rPr>
          <w:rFonts w:ascii="ＭＳ 明朝" w:eastAsia="ＭＳ 明朝" w:hAnsi="ＭＳ 明朝" w:hint="eastAsia"/>
          <w:sz w:val="24"/>
          <w:szCs w:val="24"/>
        </w:rPr>
        <w:t>ため</w:t>
      </w:r>
      <w:r w:rsidR="00CC67D3" w:rsidRPr="00637969">
        <w:rPr>
          <w:rFonts w:ascii="ＭＳ 明朝" w:eastAsia="ＭＳ 明朝" w:hAnsi="ＭＳ 明朝" w:hint="eastAsia"/>
          <w:sz w:val="24"/>
          <w:szCs w:val="24"/>
        </w:rPr>
        <w:t>、</w:t>
      </w:r>
      <w:r w:rsidR="00CC67D3" w:rsidRPr="00637969">
        <w:rPr>
          <w:rFonts w:hint="eastAsia"/>
          <w:sz w:val="24"/>
          <w:szCs w:val="24"/>
        </w:rPr>
        <w:t>直結給水の範囲拡大に関する実施要領第５条第２項の規定により、</w:t>
      </w:r>
      <w:r w:rsidR="00CC67D3" w:rsidRPr="00637969">
        <w:rPr>
          <w:rFonts w:ascii="ＭＳ 明朝" w:eastAsia="ＭＳ 明朝" w:hAnsi="ＭＳ 明朝" w:hint="eastAsia"/>
          <w:sz w:val="24"/>
          <w:szCs w:val="24"/>
        </w:rPr>
        <w:t>設計水圧の調査を依頼します。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1951"/>
        <w:gridCol w:w="6662"/>
      </w:tblGrid>
      <w:tr w:rsidR="00B759AA" w:rsidTr="000C420D">
        <w:trPr>
          <w:trHeight w:val="615"/>
        </w:trPr>
        <w:tc>
          <w:tcPr>
            <w:tcW w:w="1951" w:type="dxa"/>
            <w:vAlign w:val="center"/>
          </w:tcPr>
          <w:p w:rsidR="00B759AA" w:rsidRDefault="00B759AA" w:rsidP="000C420D">
            <w:pPr>
              <w:widowControl/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調査箇所</w:t>
            </w:r>
          </w:p>
        </w:tc>
        <w:tc>
          <w:tcPr>
            <w:tcW w:w="6662" w:type="dxa"/>
            <w:vAlign w:val="center"/>
          </w:tcPr>
          <w:p w:rsidR="00B759AA" w:rsidRDefault="00B759AA" w:rsidP="00A75B95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成田市</w:t>
            </w:r>
          </w:p>
        </w:tc>
      </w:tr>
      <w:tr w:rsidR="0006218A" w:rsidTr="000C420D">
        <w:trPr>
          <w:trHeight w:val="1966"/>
        </w:trPr>
        <w:tc>
          <w:tcPr>
            <w:tcW w:w="1951" w:type="dxa"/>
            <w:vMerge w:val="restart"/>
            <w:vAlign w:val="center"/>
          </w:tcPr>
          <w:p w:rsidR="0006218A" w:rsidRDefault="0006218A" w:rsidP="000C420D">
            <w:pPr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建物概要</w:t>
            </w:r>
          </w:p>
        </w:tc>
        <w:tc>
          <w:tcPr>
            <w:tcW w:w="6662" w:type="dxa"/>
            <w:vAlign w:val="center"/>
          </w:tcPr>
          <w:p w:rsidR="0006218A" w:rsidRDefault="0006218A" w:rsidP="0090796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□共同住宅　</w:t>
            </w:r>
            <w:r w:rsidR="00D1010E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専用住宅　□店舗　□事務所</w:t>
            </w:r>
          </w:p>
          <w:p w:rsidR="0006218A" w:rsidRDefault="0006218A" w:rsidP="0090796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□店舗・事務所等併用住宅</w:t>
            </w:r>
          </w:p>
          <w:p w:rsidR="0006218A" w:rsidRDefault="0006218A" w:rsidP="00F16B4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（内訳：店舗・事務所等</w:t>
            </w:r>
            <w:r w:rsidRPr="00F16B4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戸，住宅用</w:t>
            </w:r>
            <w:r w:rsidRPr="00F16B4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戸）</w:t>
            </w:r>
          </w:p>
          <w:p w:rsidR="00E438C7" w:rsidRDefault="00E438C7" w:rsidP="00F16B49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□小規模社会福祉施設（　　　　　　　　　　）</w:t>
            </w:r>
          </w:p>
          <w:p w:rsidR="0006218A" w:rsidRDefault="0006218A" w:rsidP="00F16B4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）</w:t>
            </w:r>
          </w:p>
        </w:tc>
      </w:tr>
      <w:tr w:rsidR="00E26851" w:rsidTr="000C420D">
        <w:trPr>
          <w:trHeight w:val="547"/>
        </w:trPr>
        <w:tc>
          <w:tcPr>
            <w:tcW w:w="1951" w:type="dxa"/>
            <w:vMerge/>
            <w:vAlign w:val="center"/>
          </w:tcPr>
          <w:p w:rsidR="00E26851" w:rsidRDefault="00E26851" w:rsidP="000C420D">
            <w:pPr>
              <w:widowControl/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E26851" w:rsidRDefault="00E26851" w:rsidP="00774082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計画戸数</w:t>
            </w:r>
            <w:r w:rsidRPr="00F16B4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F16B4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戸</w:t>
            </w:r>
            <w:r w:rsidR="00D2701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または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計画給水人口</w:t>
            </w:r>
            <w:r w:rsidRPr="00F16B4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77408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F16B4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E26851" w:rsidTr="000C420D">
        <w:trPr>
          <w:trHeight w:val="844"/>
        </w:trPr>
        <w:tc>
          <w:tcPr>
            <w:tcW w:w="1951" w:type="dxa"/>
            <w:vAlign w:val="center"/>
          </w:tcPr>
          <w:p w:rsidR="00E26851" w:rsidRDefault="0006218A" w:rsidP="000C420D">
            <w:pPr>
              <w:widowControl/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="00E26851">
              <w:rPr>
                <w:rFonts w:ascii="ＭＳ 明朝" w:eastAsia="ＭＳ 明朝" w:hAnsi="ＭＳ 明朝" w:hint="eastAsia"/>
                <w:sz w:val="24"/>
                <w:szCs w:val="24"/>
              </w:rPr>
              <w:t>給水方式</w:t>
            </w:r>
          </w:p>
          <w:p w:rsidR="00B240B9" w:rsidRPr="00E26851" w:rsidRDefault="00B240B9" w:rsidP="000C420D">
            <w:pPr>
              <w:widowControl/>
              <w:ind w:rightChars="16" w:right="3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（複数選択可）</w:t>
            </w:r>
          </w:p>
        </w:tc>
        <w:tc>
          <w:tcPr>
            <w:tcW w:w="6662" w:type="dxa"/>
            <w:vAlign w:val="center"/>
          </w:tcPr>
          <w:p w:rsidR="00E26851" w:rsidRDefault="00D1010E" w:rsidP="0090796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268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直結直圧式　□直結増圧式　</w:t>
            </w:r>
            <w:r w:rsidR="00DF7BFE">
              <w:rPr>
                <w:rFonts w:ascii="ＭＳ 明朝" w:eastAsia="ＭＳ 明朝" w:hAnsi="ＭＳ 明朝" w:hint="eastAsia"/>
                <w:sz w:val="24"/>
                <w:szCs w:val="24"/>
              </w:rPr>
              <w:t>□直結直圧併用式</w:t>
            </w:r>
          </w:p>
          <w:p w:rsidR="00DF7BFE" w:rsidRDefault="00DF7BFE" w:rsidP="0090796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438C7">
              <w:rPr>
                <w:rFonts w:ascii="ＭＳ 明朝" w:eastAsia="ＭＳ 明朝" w:hAnsi="ＭＳ 明朝" w:hint="eastAsia"/>
                <w:sz w:val="24"/>
                <w:szCs w:val="24"/>
              </w:rPr>
              <w:t>特定施設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水道直結式スプリンクラー</w:t>
            </w:r>
            <w:r w:rsidR="00E438C7">
              <w:rPr>
                <w:rFonts w:ascii="ＭＳ 明朝" w:eastAsia="ＭＳ 明朝" w:hAnsi="ＭＳ 明朝" w:hint="eastAsia"/>
                <w:sz w:val="24"/>
                <w:szCs w:val="24"/>
              </w:rPr>
              <w:t>設備</w:t>
            </w:r>
          </w:p>
        </w:tc>
      </w:tr>
      <w:tr w:rsidR="00E26851" w:rsidTr="000C420D">
        <w:trPr>
          <w:trHeight w:val="551"/>
        </w:trPr>
        <w:tc>
          <w:tcPr>
            <w:tcW w:w="1951" w:type="dxa"/>
            <w:vAlign w:val="center"/>
          </w:tcPr>
          <w:p w:rsidR="00E26851" w:rsidRDefault="00A52B4C" w:rsidP="000C420D">
            <w:pPr>
              <w:widowControl/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給水開始</w:t>
            </w:r>
            <w:r w:rsidR="003C0152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</w:p>
        </w:tc>
        <w:tc>
          <w:tcPr>
            <w:tcW w:w="6662" w:type="dxa"/>
            <w:vAlign w:val="center"/>
          </w:tcPr>
          <w:p w:rsidR="00E26851" w:rsidRPr="00BF3DFF" w:rsidRDefault="00BF3DFF" w:rsidP="00BF3DFF">
            <w:pPr>
              <w:pStyle w:val="af"/>
              <w:widowControl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52B4C" w:rsidRPr="00BF3D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C0152" w:rsidRPr="00BF3D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52B4C" w:rsidRPr="00BF3DFF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  <w:r w:rsidR="003C0152" w:rsidRPr="00BF3D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日から</w:t>
            </w:r>
            <w:r w:rsidR="0006218A" w:rsidRPr="00BF3D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1010E" w:rsidRPr="00BF3DF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06218A" w:rsidRPr="00BF3DFF">
              <w:rPr>
                <w:rFonts w:ascii="ＭＳ 明朝" w:eastAsia="ＭＳ 明朝" w:hAnsi="ＭＳ 明朝" w:hint="eastAsia"/>
                <w:sz w:val="24"/>
                <w:szCs w:val="24"/>
              </w:rPr>
              <w:t>未定</w:t>
            </w:r>
          </w:p>
        </w:tc>
      </w:tr>
      <w:tr w:rsidR="00E26851" w:rsidTr="000C420D">
        <w:trPr>
          <w:trHeight w:val="572"/>
        </w:trPr>
        <w:tc>
          <w:tcPr>
            <w:tcW w:w="1951" w:type="dxa"/>
            <w:vAlign w:val="center"/>
          </w:tcPr>
          <w:p w:rsidR="00E26851" w:rsidRDefault="00A52B4C" w:rsidP="000C420D">
            <w:pPr>
              <w:widowControl/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62" w:type="dxa"/>
            <w:vAlign w:val="center"/>
          </w:tcPr>
          <w:p w:rsidR="00E26851" w:rsidRDefault="00A52B4C" w:rsidP="00A52B4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案内図</w:t>
            </w:r>
            <w:r w:rsidR="00B240B9">
              <w:rPr>
                <w:rFonts w:ascii="ＭＳ 明朝" w:eastAsia="ＭＳ 明朝" w:hAnsi="ＭＳ 明朝" w:hint="eastAsia"/>
                <w:sz w:val="24"/>
                <w:szCs w:val="24"/>
              </w:rPr>
              <w:t>及び管網図（１／５００）</w:t>
            </w:r>
          </w:p>
        </w:tc>
      </w:tr>
      <w:tr w:rsidR="00D27013" w:rsidTr="000C420D">
        <w:trPr>
          <w:trHeight w:val="1417"/>
        </w:trPr>
        <w:tc>
          <w:tcPr>
            <w:tcW w:w="1951" w:type="dxa"/>
            <w:vAlign w:val="center"/>
          </w:tcPr>
          <w:p w:rsidR="00D27013" w:rsidRDefault="00D27013" w:rsidP="000C420D">
            <w:pPr>
              <w:widowControl/>
              <w:ind w:rightChars="16" w:right="3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662" w:type="dxa"/>
            <w:vAlign w:val="center"/>
          </w:tcPr>
          <w:p w:rsidR="00D27013" w:rsidRDefault="00D27013" w:rsidP="00A52B4C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532CF" w:rsidRPr="00CF5C59" w:rsidRDefault="00E532CF" w:rsidP="00A15CD8">
      <w:pPr>
        <w:widowControl/>
        <w:jc w:val="left"/>
        <w:rPr>
          <w:rFonts w:asciiTheme="minorEastAsia" w:hAnsiTheme="minorEastAsia"/>
          <w:sz w:val="22"/>
        </w:rPr>
      </w:pPr>
    </w:p>
    <w:sectPr w:rsidR="00E532CF" w:rsidRPr="00CF5C59" w:rsidSect="002F62C0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6A" w:rsidRDefault="0097106A" w:rsidP="00810E70">
      <w:r>
        <w:separator/>
      </w:r>
    </w:p>
  </w:endnote>
  <w:endnote w:type="continuationSeparator" w:id="0">
    <w:p w:rsidR="0097106A" w:rsidRDefault="0097106A" w:rsidP="0081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6A" w:rsidRDefault="0097106A" w:rsidP="00810E70">
      <w:r>
        <w:separator/>
      </w:r>
    </w:p>
  </w:footnote>
  <w:footnote w:type="continuationSeparator" w:id="0">
    <w:p w:rsidR="0097106A" w:rsidRDefault="0097106A" w:rsidP="00810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E474F"/>
    <w:multiLevelType w:val="hybridMultilevel"/>
    <w:tmpl w:val="20886CAC"/>
    <w:lvl w:ilvl="0" w:tplc="0DD640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E70"/>
    <w:rsid w:val="0000114C"/>
    <w:rsid w:val="00043BC4"/>
    <w:rsid w:val="00043E81"/>
    <w:rsid w:val="0006218A"/>
    <w:rsid w:val="000919FA"/>
    <w:rsid w:val="00097777"/>
    <w:rsid w:val="000A0A16"/>
    <w:rsid w:val="000A6982"/>
    <w:rsid w:val="000B63E8"/>
    <w:rsid w:val="000C420D"/>
    <w:rsid w:val="000D12C4"/>
    <w:rsid w:val="000E3573"/>
    <w:rsid w:val="001169A3"/>
    <w:rsid w:val="00123B4A"/>
    <w:rsid w:val="0016148F"/>
    <w:rsid w:val="0016436A"/>
    <w:rsid w:val="001A2A3D"/>
    <w:rsid w:val="001A3F7A"/>
    <w:rsid w:val="001D09A5"/>
    <w:rsid w:val="00225AE0"/>
    <w:rsid w:val="00232055"/>
    <w:rsid w:val="00253A4D"/>
    <w:rsid w:val="002669E8"/>
    <w:rsid w:val="002861FB"/>
    <w:rsid w:val="00286B45"/>
    <w:rsid w:val="002B06E3"/>
    <w:rsid w:val="002B331D"/>
    <w:rsid w:val="002B5FD7"/>
    <w:rsid w:val="002E231B"/>
    <w:rsid w:val="002F62C0"/>
    <w:rsid w:val="00313BDF"/>
    <w:rsid w:val="00323C77"/>
    <w:rsid w:val="00326050"/>
    <w:rsid w:val="00334258"/>
    <w:rsid w:val="0033663B"/>
    <w:rsid w:val="00344D2C"/>
    <w:rsid w:val="00371856"/>
    <w:rsid w:val="00372E10"/>
    <w:rsid w:val="003757AA"/>
    <w:rsid w:val="003762D2"/>
    <w:rsid w:val="00380749"/>
    <w:rsid w:val="00381897"/>
    <w:rsid w:val="003B334D"/>
    <w:rsid w:val="003B4D8B"/>
    <w:rsid w:val="003B54DC"/>
    <w:rsid w:val="003B6DCF"/>
    <w:rsid w:val="003C0152"/>
    <w:rsid w:val="003D21A5"/>
    <w:rsid w:val="00405A30"/>
    <w:rsid w:val="0041220E"/>
    <w:rsid w:val="00417E02"/>
    <w:rsid w:val="00420C0D"/>
    <w:rsid w:val="00482E5B"/>
    <w:rsid w:val="00495289"/>
    <w:rsid w:val="004B50D3"/>
    <w:rsid w:val="004E509F"/>
    <w:rsid w:val="004F0EC0"/>
    <w:rsid w:val="005125A6"/>
    <w:rsid w:val="00517737"/>
    <w:rsid w:val="005244EE"/>
    <w:rsid w:val="00537B55"/>
    <w:rsid w:val="00550EEB"/>
    <w:rsid w:val="00554D6D"/>
    <w:rsid w:val="00571338"/>
    <w:rsid w:val="0057310F"/>
    <w:rsid w:val="005A5B84"/>
    <w:rsid w:val="005B20FA"/>
    <w:rsid w:val="005B70D3"/>
    <w:rsid w:val="005C3054"/>
    <w:rsid w:val="005D080B"/>
    <w:rsid w:val="005D108F"/>
    <w:rsid w:val="005E7D60"/>
    <w:rsid w:val="00627BC9"/>
    <w:rsid w:val="00637969"/>
    <w:rsid w:val="00647C7F"/>
    <w:rsid w:val="00681F6A"/>
    <w:rsid w:val="006969BC"/>
    <w:rsid w:val="006A2B54"/>
    <w:rsid w:val="006E61DE"/>
    <w:rsid w:val="006E70D1"/>
    <w:rsid w:val="00712D18"/>
    <w:rsid w:val="00731382"/>
    <w:rsid w:val="00735E19"/>
    <w:rsid w:val="00737D4E"/>
    <w:rsid w:val="0074322A"/>
    <w:rsid w:val="0075285C"/>
    <w:rsid w:val="0075712B"/>
    <w:rsid w:val="00765691"/>
    <w:rsid w:val="00767B95"/>
    <w:rsid w:val="00774082"/>
    <w:rsid w:val="0078420C"/>
    <w:rsid w:val="00787105"/>
    <w:rsid w:val="007873E3"/>
    <w:rsid w:val="007A071C"/>
    <w:rsid w:val="007B4DB2"/>
    <w:rsid w:val="007B4FBB"/>
    <w:rsid w:val="00810E70"/>
    <w:rsid w:val="0082178C"/>
    <w:rsid w:val="0082183A"/>
    <w:rsid w:val="00857739"/>
    <w:rsid w:val="00865121"/>
    <w:rsid w:val="0087495B"/>
    <w:rsid w:val="008A1EFD"/>
    <w:rsid w:val="008B675C"/>
    <w:rsid w:val="008E042A"/>
    <w:rsid w:val="008E5365"/>
    <w:rsid w:val="008E69CE"/>
    <w:rsid w:val="00900EAC"/>
    <w:rsid w:val="00907961"/>
    <w:rsid w:val="00920A11"/>
    <w:rsid w:val="0092293A"/>
    <w:rsid w:val="00924A9A"/>
    <w:rsid w:val="009365EA"/>
    <w:rsid w:val="00941B63"/>
    <w:rsid w:val="00946E14"/>
    <w:rsid w:val="009504BF"/>
    <w:rsid w:val="0097106A"/>
    <w:rsid w:val="009D4967"/>
    <w:rsid w:val="009E6968"/>
    <w:rsid w:val="00A12D22"/>
    <w:rsid w:val="00A15CD8"/>
    <w:rsid w:val="00A168A1"/>
    <w:rsid w:val="00A20973"/>
    <w:rsid w:val="00A2125F"/>
    <w:rsid w:val="00A23D65"/>
    <w:rsid w:val="00A2420C"/>
    <w:rsid w:val="00A342C9"/>
    <w:rsid w:val="00A52B4C"/>
    <w:rsid w:val="00A75B95"/>
    <w:rsid w:val="00A77878"/>
    <w:rsid w:val="00A9085D"/>
    <w:rsid w:val="00A91EF9"/>
    <w:rsid w:val="00AA6665"/>
    <w:rsid w:val="00AC7E27"/>
    <w:rsid w:val="00AE160B"/>
    <w:rsid w:val="00AE23E0"/>
    <w:rsid w:val="00AE4C72"/>
    <w:rsid w:val="00AE696B"/>
    <w:rsid w:val="00AF008D"/>
    <w:rsid w:val="00AF10DF"/>
    <w:rsid w:val="00B064E1"/>
    <w:rsid w:val="00B240B9"/>
    <w:rsid w:val="00B47331"/>
    <w:rsid w:val="00B73C19"/>
    <w:rsid w:val="00B759AA"/>
    <w:rsid w:val="00BA4C66"/>
    <w:rsid w:val="00BB4410"/>
    <w:rsid w:val="00BB4CD9"/>
    <w:rsid w:val="00BB6813"/>
    <w:rsid w:val="00BF3DFF"/>
    <w:rsid w:val="00C0393D"/>
    <w:rsid w:val="00C3523F"/>
    <w:rsid w:val="00C84C46"/>
    <w:rsid w:val="00C974F8"/>
    <w:rsid w:val="00CB28F5"/>
    <w:rsid w:val="00CC67D3"/>
    <w:rsid w:val="00CD21B6"/>
    <w:rsid w:val="00CE78ED"/>
    <w:rsid w:val="00CF00BA"/>
    <w:rsid w:val="00CF5C59"/>
    <w:rsid w:val="00D0231F"/>
    <w:rsid w:val="00D1010E"/>
    <w:rsid w:val="00D16638"/>
    <w:rsid w:val="00D245D9"/>
    <w:rsid w:val="00D27013"/>
    <w:rsid w:val="00D4690E"/>
    <w:rsid w:val="00D5390F"/>
    <w:rsid w:val="00D5624A"/>
    <w:rsid w:val="00D71907"/>
    <w:rsid w:val="00D74807"/>
    <w:rsid w:val="00DA5AFE"/>
    <w:rsid w:val="00DC2BC4"/>
    <w:rsid w:val="00DD5A67"/>
    <w:rsid w:val="00DF7BFE"/>
    <w:rsid w:val="00E07C6E"/>
    <w:rsid w:val="00E1700B"/>
    <w:rsid w:val="00E258A8"/>
    <w:rsid w:val="00E26851"/>
    <w:rsid w:val="00E36EC1"/>
    <w:rsid w:val="00E41B59"/>
    <w:rsid w:val="00E438C7"/>
    <w:rsid w:val="00E45591"/>
    <w:rsid w:val="00E532CF"/>
    <w:rsid w:val="00E6155E"/>
    <w:rsid w:val="00E67AE7"/>
    <w:rsid w:val="00EB3601"/>
    <w:rsid w:val="00EB497A"/>
    <w:rsid w:val="00EC46D2"/>
    <w:rsid w:val="00ED7461"/>
    <w:rsid w:val="00F10B74"/>
    <w:rsid w:val="00F12D01"/>
    <w:rsid w:val="00F13D69"/>
    <w:rsid w:val="00F16B49"/>
    <w:rsid w:val="00F3618D"/>
    <w:rsid w:val="00F45602"/>
    <w:rsid w:val="00F46148"/>
    <w:rsid w:val="00F468DC"/>
    <w:rsid w:val="00F5052F"/>
    <w:rsid w:val="00F7734C"/>
    <w:rsid w:val="00F97A72"/>
    <w:rsid w:val="00FC4370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9E4592"/>
  <w15:docId w15:val="{0EC8CFED-F3B6-4AD2-9FF4-9C465A66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E70"/>
  </w:style>
  <w:style w:type="paragraph" w:styleId="a5">
    <w:name w:val="footer"/>
    <w:basedOn w:val="a"/>
    <w:link w:val="a6"/>
    <w:uiPriority w:val="99"/>
    <w:unhideWhenUsed/>
    <w:rsid w:val="00810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E70"/>
  </w:style>
  <w:style w:type="paragraph" w:customStyle="1" w:styleId="1">
    <w:name w:val="本文箇条書き1"/>
    <w:basedOn w:val="a"/>
    <w:link w:val="10"/>
    <w:rsid w:val="006E70D1"/>
    <w:pPr>
      <w:widowControl/>
      <w:spacing w:line="360" w:lineRule="atLeast"/>
      <w:ind w:leftChars="305" w:left="820" w:hangingChars="100" w:hanging="210"/>
      <w:jc w:val="left"/>
    </w:pPr>
    <w:rPr>
      <w:rFonts w:ascii="ＭＳ 明朝" w:eastAsia="ＭＳ 明朝" w:hAnsi="Century" w:cs="ＭＳ 明朝"/>
      <w:kern w:val="20"/>
      <w:szCs w:val="20"/>
      <w:lang w:bidi="he-IL"/>
    </w:rPr>
  </w:style>
  <w:style w:type="character" w:customStyle="1" w:styleId="10">
    <w:name w:val="本文箇条書き1 (文字)"/>
    <w:basedOn w:val="a0"/>
    <w:link w:val="1"/>
    <w:rsid w:val="006E70D1"/>
    <w:rPr>
      <w:rFonts w:ascii="ＭＳ 明朝" w:eastAsia="ＭＳ 明朝" w:hAnsi="Century" w:cs="ＭＳ 明朝"/>
      <w:kern w:val="20"/>
      <w:szCs w:val="20"/>
      <w:lang w:bidi="he-IL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B681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B6813"/>
  </w:style>
  <w:style w:type="paragraph" w:styleId="a9">
    <w:name w:val="Closing"/>
    <w:basedOn w:val="a"/>
    <w:link w:val="aa"/>
    <w:uiPriority w:val="99"/>
    <w:semiHidden/>
    <w:unhideWhenUsed/>
    <w:rsid w:val="00BB681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B6813"/>
  </w:style>
  <w:style w:type="table" w:styleId="ab">
    <w:name w:val="Table Grid"/>
    <w:basedOn w:val="a1"/>
    <w:uiPriority w:val="59"/>
    <w:rsid w:val="00AE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12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12D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AF008D"/>
    <w:rPr>
      <w:color w:val="808080"/>
    </w:rPr>
  </w:style>
  <w:style w:type="table" w:customStyle="1" w:styleId="11">
    <w:name w:val="表 (格子)1"/>
    <w:basedOn w:val="a1"/>
    <w:next w:val="ab"/>
    <w:rsid w:val="000A6982"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Times New Roman" w:eastAsia="Mincho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BF3D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B661-6DF1-4672-8826-FAFC6245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