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EC" w:rsidRDefault="009E32EC">
      <w:pPr>
        <w:rPr>
          <w:rFonts w:hAnsi="Times New Roman"/>
          <w:sz w:val="18"/>
        </w:rPr>
      </w:pPr>
      <w:bookmarkStart w:id="0" w:name="_GoBack"/>
      <w:r>
        <w:rPr>
          <w:rFonts w:hAnsi="Times New Roman" w:hint="eastAsia"/>
          <w:sz w:val="18"/>
        </w:rPr>
        <w:t>第</w:t>
      </w:r>
      <w:r>
        <w:rPr>
          <w:rFonts w:hAnsi="Times New Roman"/>
          <w:sz w:val="18"/>
        </w:rPr>
        <w:t>22</w:t>
      </w:r>
      <w:r>
        <w:rPr>
          <w:rFonts w:hAnsi="Times New Roman" w:hint="eastAsia"/>
          <w:sz w:val="18"/>
        </w:rPr>
        <w:t>号様式</w:t>
      </w:r>
    </w:p>
    <w:bookmarkEnd w:id="0"/>
    <w:p w:rsidR="009E32EC" w:rsidRDefault="009E32EC">
      <w:pPr>
        <w:jc w:val="right"/>
        <w:rPr>
          <w:rFonts w:hAnsi="Times New Roman"/>
          <w:sz w:val="18"/>
        </w:rPr>
      </w:pPr>
      <w:r>
        <w:rPr>
          <w:rFonts w:hAnsi="Times New Roman" w:hint="eastAsia"/>
          <w:spacing w:val="105"/>
          <w:sz w:val="18"/>
        </w:rPr>
        <w:t>土砂等管理台</w:t>
      </w:r>
      <w:r>
        <w:rPr>
          <w:rFonts w:hAnsi="Times New Roman" w:hint="eastAsia"/>
          <w:sz w:val="18"/>
        </w:rPr>
        <w:t xml:space="preserve">帳　　　　　</w:t>
      </w:r>
      <w:r>
        <w:rPr>
          <w:rFonts w:hAnsi="Times New Roman"/>
          <w:sz w:val="18"/>
        </w:rPr>
        <w:t>(</w:t>
      </w:r>
      <w:r>
        <w:rPr>
          <w:rFonts w:hAnsi="Times New Roman" w:hint="eastAsia"/>
          <w:sz w:val="18"/>
        </w:rPr>
        <w:t xml:space="preserve">　　年　　月分</w:t>
      </w:r>
      <w:r>
        <w:rPr>
          <w:rFonts w:hAnsi="Times New Roman"/>
          <w:sz w:val="18"/>
        </w:rPr>
        <w:t>)</w:t>
      </w:r>
      <w:r>
        <w:rPr>
          <w:rFonts w:hAnsi="Times New Roman" w:hint="eastAsia"/>
          <w:sz w:val="18"/>
        </w:rPr>
        <w:t xml:space="preserve">　　　　　　　　　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3150"/>
        <w:gridCol w:w="2100"/>
        <w:gridCol w:w="3849"/>
      </w:tblGrid>
      <w:tr w:rsidR="009E32E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83" w:type="dxa"/>
            <w:vMerge w:val="restart"/>
            <w:vAlign w:val="center"/>
          </w:tcPr>
          <w:p w:rsidR="009E32EC" w:rsidRDefault="009E32EC">
            <w:pPr>
              <w:jc w:val="distribute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事業者名</w:t>
            </w:r>
          </w:p>
        </w:tc>
        <w:tc>
          <w:tcPr>
            <w:tcW w:w="3150" w:type="dxa"/>
            <w:vMerge w:val="restart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9E32EC" w:rsidRDefault="009E32EC">
            <w:pPr>
              <w:jc w:val="distribute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事業許可番号</w:t>
            </w:r>
          </w:p>
        </w:tc>
        <w:tc>
          <w:tcPr>
            <w:tcW w:w="3849" w:type="dxa"/>
            <w:vAlign w:val="center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成田市指令第　　　号</w:t>
            </w:r>
          </w:p>
        </w:tc>
      </w:tr>
      <w:tr w:rsidR="009E32E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83" w:type="dxa"/>
            <w:vMerge/>
            <w:vAlign w:val="center"/>
          </w:tcPr>
          <w:p w:rsidR="009E32EC" w:rsidRDefault="009E32EC">
            <w:pPr>
              <w:jc w:val="distribute"/>
              <w:rPr>
                <w:rFonts w:hAnsi="Times New Roman"/>
                <w:sz w:val="18"/>
              </w:rPr>
            </w:pPr>
          </w:p>
        </w:tc>
        <w:tc>
          <w:tcPr>
            <w:tcW w:w="3150" w:type="dxa"/>
            <w:vMerge/>
          </w:tcPr>
          <w:p w:rsidR="009E32EC" w:rsidRDefault="009E32EC">
            <w:pPr>
              <w:rPr>
                <w:rFonts w:hAnsi="Times New Roman"/>
                <w:sz w:val="18"/>
              </w:rPr>
            </w:pPr>
          </w:p>
        </w:tc>
        <w:tc>
          <w:tcPr>
            <w:tcW w:w="2100" w:type="dxa"/>
            <w:vAlign w:val="center"/>
          </w:tcPr>
          <w:p w:rsidR="009E32EC" w:rsidRDefault="009E32EC">
            <w:pPr>
              <w:jc w:val="distribute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許可の期間</w:t>
            </w:r>
          </w:p>
        </w:tc>
        <w:tc>
          <w:tcPr>
            <w:tcW w:w="3849" w:type="dxa"/>
            <w:vAlign w:val="center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　年　　月　　日～　　年　　月　　日</w:t>
            </w:r>
          </w:p>
        </w:tc>
      </w:tr>
      <w:tr w:rsidR="009E32E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83" w:type="dxa"/>
            <w:vAlign w:val="center"/>
          </w:tcPr>
          <w:p w:rsidR="009E32EC" w:rsidRDefault="009E32EC">
            <w:pPr>
              <w:jc w:val="distribute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事業区域の位置</w:t>
            </w:r>
          </w:p>
        </w:tc>
        <w:tc>
          <w:tcPr>
            <w:tcW w:w="3150" w:type="dxa"/>
            <w:vAlign w:val="center"/>
          </w:tcPr>
          <w:p w:rsidR="009E32EC" w:rsidRDefault="009E32EC">
            <w:pPr>
              <w:jc w:val="right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ほか　　筆</w:t>
            </w:r>
          </w:p>
        </w:tc>
        <w:tc>
          <w:tcPr>
            <w:tcW w:w="2100" w:type="dxa"/>
            <w:vMerge w:val="restart"/>
            <w:vAlign w:val="center"/>
          </w:tcPr>
          <w:p w:rsidR="009E32EC" w:rsidRDefault="009E32EC">
            <w:pPr>
              <w:jc w:val="distribute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使用される土砂等の量</w:t>
            </w:r>
          </w:p>
          <w:p w:rsidR="009E32EC" w:rsidRDefault="009E32EC">
            <w:pPr>
              <w:jc w:val="distribute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※一時堆積特定事業は年間の搬入・搬出量</w:t>
            </w:r>
          </w:p>
        </w:tc>
        <w:tc>
          <w:tcPr>
            <w:tcW w:w="3849" w:type="dxa"/>
            <w:tcBorders>
              <w:bottom w:val="dashSmallGap" w:sz="4" w:space="0" w:color="auto"/>
            </w:tcBorders>
            <w:vAlign w:val="center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m</w:t>
            </w:r>
            <w:r>
              <w:rPr>
                <w:rFonts w:hAnsi="Times New Roman"/>
                <w:sz w:val="18"/>
                <w:vertAlign w:val="superscript"/>
              </w:rPr>
              <w:t>3</w:t>
            </w:r>
          </w:p>
        </w:tc>
      </w:tr>
      <w:tr w:rsidR="009E32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3" w:type="dxa"/>
            <w:vAlign w:val="center"/>
          </w:tcPr>
          <w:p w:rsidR="009E32EC" w:rsidRDefault="009E32EC">
            <w:pPr>
              <w:jc w:val="distribute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事業区域の面積</w:t>
            </w:r>
          </w:p>
        </w:tc>
        <w:tc>
          <w:tcPr>
            <w:tcW w:w="3150" w:type="dxa"/>
            <w:vAlign w:val="center"/>
          </w:tcPr>
          <w:p w:rsidR="009E32EC" w:rsidRDefault="009E32EC">
            <w:pPr>
              <w:jc w:val="right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m</w:t>
            </w:r>
            <w:r>
              <w:rPr>
                <w:rFonts w:hAnsi="Times New Roman"/>
                <w:sz w:val="18"/>
                <w:vertAlign w:val="superscript"/>
              </w:rPr>
              <w:t>2</w:t>
            </w:r>
            <w:r>
              <w:rPr>
                <w:rFonts w:hAnsi="Times New Roman" w:hint="eastAsia"/>
                <w:sz w:val="18"/>
              </w:rPr>
              <w:t xml:space="preserve">　　　　　　</w:t>
            </w:r>
          </w:p>
        </w:tc>
        <w:tc>
          <w:tcPr>
            <w:tcW w:w="2100" w:type="dxa"/>
            <w:vMerge/>
            <w:vAlign w:val="center"/>
          </w:tcPr>
          <w:p w:rsidR="009E32EC" w:rsidRDefault="009E32EC">
            <w:pPr>
              <w:jc w:val="distribute"/>
              <w:rPr>
                <w:rFonts w:hAnsi="Times New Roman"/>
                <w:sz w:val="18"/>
              </w:rPr>
            </w:pPr>
          </w:p>
        </w:tc>
        <w:tc>
          <w:tcPr>
            <w:tcW w:w="3849" w:type="dxa"/>
            <w:tcBorders>
              <w:top w:val="dashSmallGap" w:sz="4" w:space="0" w:color="auto"/>
            </w:tcBorders>
            <w:vAlign w:val="center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年間の搬入予定量　　　　</w:t>
            </w:r>
            <w:r>
              <w:rPr>
                <w:rFonts w:hAnsi="Times New Roman"/>
                <w:sz w:val="18"/>
              </w:rPr>
              <w:t>m</w:t>
            </w:r>
            <w:r>
              <w:rPr>
                <w:rFonts w:hAnsi="Times New Roman"/>
                <w:sz w:val="18"/>
                <w:vertAlign w:val="superscript"/>
              </w:rPr>
              <w:t>3</w:t>
            </w:r>
            <w:r>
              <w:rPr>
                <w:rFonts w:hAnsi="Times New Roman" w:hint="eastAsia"/>
                <w:sz w:val="18"/>
              </w:rPr>
              <w:t xml:space="preserve">　</w:t>
            </w:r>
            <w:r>
              <w:rPr>
                <w:rFonts w:hAnsi="Times New Roman"/>
                <w:sz w:val="18"/>
              </w:rPr>
              <w:t>1</w:t>
            </w:r>
            <w:r>
              <w:rPr>
                <w:rFonts w:hAnsi="Times New Roman" w:hint="eastAsia"/>
                <w:sz w:val="18"/>
              </w:rPr>
              <w:t xml:space="preserve">日平均　　</w:t>
            </w:r>
            <w:r>
              <w:rPr>
                <w:rFonts w:hAnsi="Times New Roman"/>
                <w:sz w:val="18"/>
              </w:rPr>
              <w:t>m</w:t>
            </w:r>
            <w:r>
              <w:rPr>
                <w:rFonts w:hAnsi="Times New Roman"/>
                <w:sz w:val="18"/>
                <w:vertAlign w:val="superscript"/>
              </w:rPr>
              <w:t>3</w:t>
            </w:r>
          </w:p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年間の搬出予定量　　　　</w:t>
            </w:r>
            <w:r>
              <w:rPr>
                <w:rFonts w:hAnsi="Times New Roman"/>
                <w:sz w:val="18"/>
              </w:rPr>
              <w:t>m</w:t>
            </w:r>
            <w:r>
              <w:rPr>
                <w:rFonts w:hAnsi="Times New Roman"/>
                <w:sz w:val="18"/>
                <w:vertAlign w:val="superscript"/>
              </w:rPr>
              <w:t>3</w:t>
            </w:r>
            <w:r>
              <w:rPr>
                <w:rFonts w:hAnsi="Times New Roman" w:hint="eastAsia"/>
                <w:sz w:val="18"/>
              </w:rPr>
              <w:t xml:space="preserve">　</w:t>
            </w:r>
            <w:r>
              <w:rPr>
                <w:rFonts w:hAnsi="Times New Roman"/>
                <w:sz w:val="18"/>
              </w:rPr>
              <w:t>1</w:t>
            </w:r>
            <w:r>
              <w:rPr>
                <w:rFonts w:hAnsi="Times New Roman" w:hint="eastAsia"/>
                <w:sz w:val="18"/>
              </w:rPr>
              <w:t xml:space="preserve">日平均　　</w:t>
            </w:r>
            <w:r>
              <w:rPr>
                <w:rFonts w:hAnsi="Times New Roman"/>
                <w:sz w:val="18"/>
              </w:rPr>
              <w:t>m</w:t>
            </w:r>
            <w:r>
              <w:rPr>
                <w:rFonts w:hAnsi="Times New Roman"/>
                <w:sz w:val="18"/>
                <w:vertAlign w:val="superscript"/>
              </w:rPr>
              <w:t>3</w:t>
            </w:r>
          </w:p>
        </w:tc>
      </w:tr>
      <w:tr w:rsidR="009E32E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83" w:type="dxa"/>
            <w:vAlign w:val="center"/>
          </w:tcPr>
          <w:p w:rsidR="009E32EC" w:rsidRDefault="009E32EC">
            <w:pPr>
              <w:jc w:val="distribute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現場責任者職氏名</w:t>
            </w:r>
          </w:p>
        </w:tc>
        <w:tc>
          <w:tcPr>
            <w:tcW w:w="3150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9E32EC" w:rsidRDefault="009E32EC">
            <w:pPr>
              <w:jc w:val="distribute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連絡先電話番号</w:t>
            </w:r>
          </w:p>
        </w:tc>
        <w:tc>
          <w:tcPr>
            <w:tcW w:w="3849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</w:tr>
    </w:tbl>
    <w:p w:rsidR="009E32EC" w:rsidRDefault="009E32EC">
      <w:pPr>
        <w:spacing w:line="160" w:lineRule="exact"/>
        <w:rPr>
          <w:rFonts w:hAnsi="Times New Roman"/>
          <w:sz w:val="18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1988"/>
        <w:gridCol w:w="1316"/>
        <w:gridCol w:w="2435"/>
        <w:gridCol w:w="1316"/>
        <w:gridCol w:w="2422"/>
      </w:tblGrid>
      <w:tr w:rsidR="009E32EC">
        <w:tblPrEx>
          <w:tblCellMar>
            <w:top w:w="0" w:type="dxa"/>
            <w:bottom w:w="0" w:type="dxa"/>
          </w:tblCellMar>
        </w:tblPrEx>
        <w:tc>
          <w:tcPr>
            <w:tcW w:w="1305" w:type="dxa"/>
            <w:vAlign w:val="center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発生元事業者名及び住所</w:t>
            </w:r>
          </w:p>
        </w:tc>
        <w:tc>
          <w:tcPr>
            <w:tcW w:w="1988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316" w:type="dxa"/>
            <w:vAlign w:val="center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工事施行場所</w:t>
            </w:r>
          </w:p>
        </w:tc>
        <w:tc>
          <w:tcPr>
            <w:tcW w:w="2435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316" w:type="dxa"/>
            <w:vAlign w:val="center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工事現場責任者氏名</w:t>
            </w:r>
          </w:p>
        </w:tc>
        <w:tc>
          <w:tcPr>
            <w:tcW w:w="2422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9E32EC">
        <w:tblPrEx>
          <w:tblCellMar>
            <w:top w:w="0" w:type="dxa"/>
            <w:bottom w:w="0" w:type="dxa"/>
          </w:tblCellMar>
        </w:tblPrEx>
        <w:tc>
          <w:tcPr>
            <w:tcW w:w="1305" w:type="dxa"/>
            <w:vAlign w:val="center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土砂等の発生場所の工事名</w:t>
            </w:r>
          </w:p>
        </w:tc>
        <w:tc>
          <w:tcPr>
            <w:tcW w:w="1988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316" w:type="dxa"/>
            <w:vAlign w:val="center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搬入土砂等の区分</w:t>
            </w:r>
          </w:p>
        </w:tc>
        <w:tc>
          <w:tcPr>
            <w:tcW w:w="2435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316" w:type="dxa"/>
            <w:vAlign w:val="center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工事施行期間</w:t>
            </w:r>
          </w:p>
        </w:tc>
        <w:tc>
          <w:tcPr>
            <w:tcW w:w="2422" w:type="dxa"/>
            <w:vAlign w:val="center"/>
          </w:tcPr>
          <w:p w:rsidR="009E32EC" w:rsidRDefault="009E32EC">
            <w:pPr>
              <w:jc w:val="right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年　月　日～　年　月　日</w:t>
            </w:r>
          </w:p>
        </w:tc>
      </w:tr>
      <w:tr w:rsidR="009E32EC">
        <w:tblPrEx>
          <w:tblCellMar>
            <w:top w:w="0" w:type="dxa"/>
            <w:bottom w:w="0" w:type="dxa"/>
          </w:tblCellMar>
        </w:tblPrEx>
        <w:tc>
          <w:tcPr>
            <w:tcW w:w="1305" w:type="dxa"/>
            <w:vAlign w:val="center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土砂等搬入契約量</w:t>
            </w:r>
          </w:p>
        </w:tc>
        <w:tc>
          <w:tcPr>
            <w:tcW w:w="1988" w:type="dxa"/>
            <w:vAlign w:val="center"/>
          </w:tcPr>
          <w:p w:rsidR="009E32EC" w:rsidRDefault="009E32EC">
            <w:pPr>
              <w:jc w:val="right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m</w:t>
            </w:r>
            <w:r>
              <w:rPr>
                <w:rFonts w:hAnsi="Times New Roman"/>
                <w:sz w:val="18"/>
                <w:vertAlign w:val="superscript"/>
              </w:rPr>
              <w:t>3</w:t>
            </w:r>
            <w:r>
              <w:rPr>
                <w:rFonts w:hAnsi="Times New Roman" w:hint="eastAsia"/>
                <w:sz w:val="18"/>
              </w:rPr>
              <w:t xml:space="preserve">　　　</w:t>
            </w:r>
          </w:p>
        </w:tc>
        <w:tc>
          <w:tcPr>
            <w:tcW w:w="1316" w:type="dxa"/>
            <w:vAlign w:val="center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土砂等搬入期間</w:t>
            </w:r>
          </w:p>
        </w:tc>
        <w:tc>
          <w:tcPr>
            <w:tcW w:w="2435" w:type="dxa"/>
            <w:vAlign w:val="center"/>
          </w:tcPr>
          <w:p w:rsidR="009E32EC" w:rsidRDefault="009E32EC">
            <w:pPr>
              <w:jc w:val="right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年　月　日～　年　月　日</w:t>
            </w:r>
          </w:p>
        </w:tc>
        <w:tc>
          <w:tcPr>
            <w:tcW w:w="1316" w:type="dxa"/>
            <w:vAlign w:val="center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土砂等運搬契約者名</w:t>
            </w:r>
          </w:p>
        </w:tc>
        <w:tc>
          <w:tcPr>
            <w:tcW w:w="2422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</w:tr>
    </w:tbl>
    <w:p w:rsidR="009E32EC" w:rsidRDefault="009E32EC">
      <w:pPr>
        <w:spacing w:line="160" w:lineRule="exact"/>
        <w:rPr>
          <w:rFonts w:hAnsi="Times New Roman"/>
          <w:sz w:val="18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784"/>
        <w:gridCol w:w="812"/>
        <w:gridCol w:w="1316"/>
        <w:gridCol w:w="1848"/>
        <w:gridCol w:w="1083"/>
        <w:gridCol w:w="1083"/>
        <w:gridCol w:w="1083"/>
        <w:gridCol w:w="1084"/>
        <w:gridCol w:w="804"/>
      </w:tblGrid>
      <w:tr w:rsidR="009E32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" w:type="dxa"/>
            <w:vMerge w:val="restart"/>
            <w:tcBorders>
              <w:right w:val="single" w:sz="12" w:space="0" w:color="auto"/>
            </w:tcBorders>
            <w:vAlign w:val="center"/>
          </w:tcPr>
          <w:p w:rsidR="009E32EC" w:rsidRDefault="006166CA">
            <w:pPr>
              <w:jc w:val="center"/>
              <w:rPr>
                <w:rFonts w:hAnsi="Times New Roman"/>
                <w:sz w:val="18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396.1pt;margin-top:44.2pt;width:42pt;height:37.25pt;z-index:251659264" o:allowincell="f" strokeweight=".5pt"/>
              </w:pict>
            </w:r>
            <w:r>
              <w:rPr>
                <w:noProof/>
              </w:rPr>
              <w:pict>
                <v:shape id="_x0000_s1027" type="#_x0000_t185" style="position:absolute;left:0;text-align:left;margin-left:341.6pt;margin-top:43.85pt;width:42pt;height:37.25pt;z-index:251658240" o:allowincell="f" strokeweight=".5pt"/>
              </w:pict>
            </w:r>
            <w:r>
              <w:rPr>
                <w:noProof/>
              </w:rPr>
              <w:pict>
                <v:shape id="_x0000_s1028" type="#_x0000_t185" style="position:absolute;left:0;text-align:left;margin-left:288.9pt;margin-top:43.4pt;width:42pt;height:37.25pt;z-index:251657216" o:allowincell="f" strokeweight=".5pt"/>
              </w:pict>
            </w:r>
            <w:r>
              <w:rPr>
                <w:noProof/>
              </w:rPr>
              <w:pict>
                <v:shape id="_x0000_s1029" type="#_x0000_t185" style="position:absolute;left:0;text-align:left;margin-left:130.7pt;margin-top:63.6pt;width:53.05pt;height:30.65pt;z-index:251656192" o:allowincell="f" strokeweight=".5pt"/>
              </w:pict>
            </w:r>
            <w:r w:rsidR="009E32EC">
              <w:rPr>
                <w:rFonts w:hAnsi="Times New Roman" w:hint="eastAsia"/>
                <w:sz w:val="18"/>
              </w:rPr>
              <w:t>日付</w:t>
            </w:r>
          </w:p>
        </w:tc>
        <w:tc>
          <w:tcPr>
            <w:tcW w:w="784" w:type="dxa"/>
            <w:vMerge w:val="restart"/>
            <w:tcBorders>
              <w:left w:val="nil"/>
            </w:tcBorders>
            <w:vAlign w:val="center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搬入量</w:t>
            </w:r>
          </w:p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(m</w:t>
            </w:r>
            <w:r>
              <w:rPr>
                <w:rFonts w:hAnsi="Times New Roman"/>
                <w:sz w:val="18"/>
                <w:vertAlign w:val="superscript"/>
              </w:rPr>
              <w:t>3</w:t>
            </w:r>
            <w:r>
              <w:rPr>
                <w:rFonts w:hAnsi="Times New Roman"/>
                <w:sz w:val="18"/>
              </w:rPr>
              <w:t>)</w:t>
            </w:r>
          </w:p>
        </w:tc>
        <w:tc>
          <w:tcPr>
            <w:tcW w:w="3976" w:type="dxa"/>
            <w:gridSpan w:val="3"/>
            <w:vAlign w:val="center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発生場所から特定事業区域への運搬手段</w:t>
            </w:r>
          </w:p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(</w:t>
            </w:r>
            <w:r>
              <w:rPr>
                <w:rFonts w:hAnsi="Times New Roman" w:hint="eastAsia"/>
                <w:sz w:val="18"/>
              </w:rPr>
              <w:t>該当項目すべてに○印を記入</w:t>
            </w:r>
            <w:r>
              <w:rPr>
                <w:rFonts w:hAnsi="Times New Roman"/>
                <w:sz w:val="18"/>
              </w:rPr>
              <w:t>)</w:t>
            </w:r>
          </w:p>
        </w:tc>
        <w:tc>
          <w:tcPr>
            <w:tcW w:w="4333" w:type="dxa"/>
            <w:gridSpan w:val="4"/>
            <w:tcBorders>
              <w:right w:val="single" w:sz="12" w:space="0" w:color="auto"/>
            </w:tcBorders>
            <w:vAlign w:val="center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特定事業区域外への搬出</w:t>
            </w:r>
          </w:p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※一時堆積特定事業のみ記入</w:t>
            </w:r>
          </w:p>
        </w:tc>
        <w:tc>
          <w:tcPr>
            <w:tcW w:w="804" w:type="dxa"/>
            <w:vMerge w:val="restart"/>
            <w:tcBorders>
              <w:left w:val="nil"/>
            </w:tcBorders>
            <w:vAlign w:val="center"/>
          </w:tcPr>
          <w:p w:rsidR="009E32EC" w:rsidRDefault="009E32EC">
            <w:pPr>
              <w:jc w:val="distribute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摘要</w:t>
            </w:r>
          </w:p>
        </w:tc>
      </w:tr>
      <w:tr w:rsidR="009E32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5" w:type="dxa"/>
            <w:vMerge/>
            <w:tcBorders>
              <w:right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</w:p>
        </w:tc>
        <w:tc>
          <w:tcPr>
            <w:tcW w:w="784" w:type="dxa"/>
            <w:vMerge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pacing w:val="90"/>
                <w:sz w:val="18"/>
              </w:rPr>
              <w:t>陸上輸</w:t>
            </w:r>
            <w:r>
              <w:rPr>
                <w:rFonts w:hAnsi="Times New Roman" w:hint="eastAsia"/>
                <w:sz w:val="18"/>
              </w:rPr>
              <w:t>送</w:t>
            </w:r>
          </w:p>
        </w:tc>
        <w:tc>
          <w:tcPr>
            <w:tcW w:w="1848" w:type="dxa"/>
            <w:vAlign w:val="center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pacing w:val="90"/>
                <w:sz w:val="18"/>
              </w:rPr>
              <w:t>海上輸</w:t>
            </w:r>
            <w:r>
              <w:rPr>
                <w:rFonts w:hAnsi="Times New Roman" w:hint="eastAsia"/>
                <w:sz w:val="18"/>
              </w:rPr>
              <w:t>送</w:t>
            </w:r>
          </w:p>
        </w:tc>
        <w:tc>
          <w:tcPr>
            <w:tcW w:w="1083" w:type="dxa"/>
            <w:vMerge w:val="restart"/>
          </w:tcPr>
          <w:p w:rsidR="009E32EC" w:rsidRDefault="009E32EC">
            <w:pPr>
              <w:spacing w:before="100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搬出先</w:t>
            </w:r>
          </w:p>
        </w:tc>
        <w:tc>
          <w:tcPr>
            <w:tcW w:w="1083" w:type="dxa"/>
            <w:vMerge w:val="restart"/>
          </w:tcPr>
          <w:p w:rsidR="009E32EC" w:rsidRDefault="009E32EC">
            <w:pPr>
              <w:spacing w:before="100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搬出先</w:t>
            </w:r>
          </w:p>
        </w:tc>
        <w:tc>
          <w:tcPr>
            <w:tcW w:w="1083" w:type="dxa"/>
            <w:vMerge w:val="restart"/>
          </w:tcPr>
          <w:p w:rsidR="009E32EC" w:rsidRDefault="009E32EC">
            <w:pPr>
              <w:spacing w:before="100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搬出先</w:t>
            </w:r>
          </w:p>
        </w:tc>
        <w:tc>
          <w:tcPr>
            <w:tcW w:w="1084" w:type="dxa"/>
            <w:vMerge w:val="restart"/>
            <w:tcBorders>
              <w:right w:val="single" w:sz="12" w:space="0" w:color="auto"/>
            </w:tcBorders>
            <w:vAlign w:val="center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pacing w:val="45"/>
                <w:sz w:val="18"/>
              </w:rPr>
              <w:t>合</w:t>
            </w:r>
            <w:r>
              <w:rPr>
                <w:rFonts w:hAnsi="Times New Roman" w:hint="eastAsia"/>
                <w:sz w:val="18"/>
              </w:rPr>
              <w:t>計</w:t>
            </w:r>
          </w:p>
        </w:tc>
        <w:tc>
          <w:tcPr>
            <w:tcW w:w="804" w:type="dxa"/>
            <w:vMerge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</w:p>
        </w:tc>
      </w:tr>
      <w:tr w:rsidR="009E32EC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885" w:type="dxa"/>
            <w:vMerge/>
            <w:tcBorders>
              <w:right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</w:p>
        </w:tc>
        <w:tc>
          <w:tcPr>
            <w:tcW w:w="784" w:type="dxa"/>
            <w:vMerge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</w:p>
        </w:tc>
        <w:tc>
          <w:tcPr>
            <w:tcW w:w="812" w:type="dxa"/>
            <w:vMerge w:val="restart"/>
            <w:vAlign w:val="center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発生場所からの直送</w:t>
            </w:r>
          </w:p>
        </w:tc>
        <w:tc>
          <w:tcPr>
            <w:tcW w:w="1316" w:type="dxa"/>
            <w:vMerge w:val="restart"/>
            <w:vAlign w:val="center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一時堆積特定事業場</w:t>
            </w:r>
          </w:p>
          <w:p w:rsidR="009E32EC" w:rsidRDefault="009E32EC">
            <w:pPr>
              <w:rPr>
                <w:rFonts w:hAnsi="Times New Roman"/>
                <w:sz w:val="18"/>
              </w:rPr>
            </w:pPr>
          </w:p>
          <w:p w:rsidR="009E32EC" w:rsidRDefault="009E32EC">
            <w:pPr>
              <w:rPr>
                <w:rFonts w:hAnsi="Times New Roman"/>
                <w:sz w:val="18"/>
              </w:rPr>
            </w:pPr>
          </w:p>
          <w:p w:rsidR="009E32EC" w:rsidRDefault="009E32EC">
            <w:pPr>
              <w:rPr>
                <w:rFonts w:hAnsi="Times New Roman"/>
                <w:sz w:val="18"/>
              </w:rPr>
            </w:pPr>
          </w:p>
          <w:p w:rsidR="009E32EC" w:rsidRDefault="009E32EC">
            <w:pPr>
              <w:jc w:val="right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を経由</w:t>
            </w:r>
          </w:p>
        </w:tc>
        <w:tc>
          <w:tcPr>
            <w:tcW w:w="1848" w:type="dxa"/>
            <w:vMerge w:val="restart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積込地</w:t>
            </w:r>
            <w:r>
              <w:rPr>
                <w:rFonts w:hAnsi="Times New Roman"/>
                <w:sz w:val="18"/>
              </w:rPr>
              <w:t>(</w:t>
            </w:r>
            <w:r>
              <w:rPr>
                <w:rFonts w:hAnsi="Times New Roman" w:hint="eastAsia"/>
                <w:sz w:val="18"/>
              </w:rPr>
              <w:t xml:space="preserve">　　　　　</w:t>
            </w:r>
            <w:r>
              <w:rPr>
                <w:rFonts w:hAnsi="Times New Roman"/>
                <w:sz w:val="18"/>
              </w:rPr>
              <w:t>)</w:t>
            </w:r>
          </w:p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↓</w:t>
            </w:r>
          </w:p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積卸地</w:t>
            </w:r>
            <w:r>
              <w:rPr>
                <w:rFonts w:hAnsi="Times New Roman"/>
                <w:sz w:val="18"/>
              </w:rPr>
              <w:t>(</w:t>
            </w:r>
            <w:r>
              <w:rPr>
                <w:rFonts w:hAnsi="Times New Roman" w:hint="eastAsia"/>
                <w:sz w:val="18"/>
              </w:rPr>
              <w:t xml:space="preserve">　　　　　</w:t>
            </w:r>
            <w:r>
              <w:rPr>
                <w:rFonts w:hAnsi="Times New Roman"/>
                <w:sz w:val="18"/>
              </w:rPr>
              <w:t>)</w:t>
            </w:r>
          </w:p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海上輸送後は陸上輸送となる</w:t>
            </w:r>
          </w:p>
        </w:tc>
        <w:tc>
          <w:tcPr>
            <w:tcW w:w="1083" w:type="dxa"/>
            <w:vMerge/>
          </w:tcPr>
          <w:p w:rsidR="009E32EC" w:rsidRDefault="009E32EC">
            <w:pPr>
              <w:rPr>
                <w:rFonts w:hAnsi="Times New Roman"/>
                <w:sz w:val="18"/>
              </w:rPr>
            </w:pPr>
          </w:p>
        </w:tc>
        <w:tc>
          <w:tcPr>
            <w:tcW w:w="1083" w:type="dxa"/>
            <w:vMerge/>
          </w:tcPr>
          <w:p w:rsidR="009E32EC" w:rsidRDefault="009E32EC">
            <w:pPr>
              <w:rPr>
                <w:rFonts w:hAnsi="Times New Roman"/>
                <w:sz w:val="18"/>
              </w:rPr>
            </w:pPr>
          </w:p>
        </w:tc>
        <w:tc>
          <w:tcPr>
            <w:tcW w:w="1083" w:type="dxa"/>
            <w:vMerge/>
          </w:tcPr>
          <w:p w:rsidR="009E32EC" w:rsidRDefault="009E32EC">
            <w:pPr>
              <w:rPr>
                <w:rFonts w:hAnsi="Times New Roman"/>
                <w:sz w:val="18"/>
              </w:rPr>
            </w:pPr>
          </w:p>
        </w:tc>
        <w:tc>
          <w:tcPr>
            <w:tcW w:w="1084" w:type="dxa"/>
            <w:vMerge/>
            <w:tcBorders>
              <w:right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</w:p>
        </w:tc>
        <w:tc>
          <w:tcPr>
            <w:tcW w:w="804" w:type="dxa"/>
            <w:vMerge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</w:p>
        </w:tc>
      </w:tr>
      <w:tr w:rsidR="009E32EC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885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</w:p>
        </w:tc>
        <w:tc>
          <w:tcPr>
            <w:tcW w:w="784" w:type="dxa"/>
            <w:vMerge/>
            <w:tcBorders>
              <w:left w:val="nil"/>
              <w:bottom w:val="double" w:sz="4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</w:p>
        </w:tc>
        <w:tc>
          <w:tcPr>
            <w:tcW w:w="812" w:type="dxa"/>
            <w:vMerge/>
            <w:tcBorders>
              <w:bottom w:val="double" w:sz="4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</w:p>
        </w:tc>
        <w:tc>
          <w:tcPr>
            <w:tcW w:w="1316" w:type="dxa"/>
            <w:vMerge/>
            <w:tcBorders>
              <w:bottom w:val="double" w:sz="4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</w:p>
        </w:tc>
        <w:tc>
          <w:tcPr>
            <w:tcW w:w="1848" w:type="dxa"/>
            <w:vMerge/>
            <w:tcBorders>
              <w:bottom w:val="double" w:sz="4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</w:p>
        </w:tc>
        <w:tc>
          <w:tcPr>
            <w:tcW w:w="1083" w:type="dxa"/>
            <w:tcBorders>
              <w:bottom w:val="double" w:sz="4" w:space="0" w:color="auto"/>
            </w:tcBorders>
            <w:vAlign w:val="center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搬出量</w:t>
            </w:r>
            <w:r>
              <w:rPr>
                <w:rFonts w:hAnsi="Times New Roman"/>
                <w:sz w:val="18"/>
              </w:rPr>
              <w:t>(m</w:t>
            </w:r>
            <w:r>
              <w:rPr>
                <w:rFonts w:hAnsi="Times New Roman"/>
                <w:sz w:val="18"/>
                <w:vertAlign w:val="superscript"/>
              </w:rPr>
              <w:t>3</w:t>
            </w:r>
            <w:r>
              <w:rPr>
                <w:rFonts w:hAnsi="Times New Roman"/>
                <w:sz w:val="18"/>
              </w:rPr>
              <w:t>)</w:t>
            </w:r>
          </w:p>
        </w:tc>
        <w:tc>
          <w:tcPr>
            <w:tcW w:w="1083" w:type="dxa"/>
            <w:tcBorders>
              <w:bottom w:val="double" w:sz="4" w:space="0" w:color="auto"/>
            </w:tcBorders>
            <w:vAlign w:val="center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搬出量</w:t>
            </w:r>
            <w:r>
              <w:rPr>
                <w:rFonts w:hAnsi="Times New Roman"/>
                <w:sz w:val="18"/>
              </w:rPr>
              <w:t>(m</w:t>
            </w:r>
            <w:r>
              <w:rPr>
                <w:rFonts w:hAnsi="Times New Roman"/>
                <w:sz w:val="18"/>
                <w:vertAlign w:val="superscript"/>
              </w:rPr>
              <w:t>3</w:t>
            </w:r>
            <w:r>
              <w:rPr>
                <w:rFonts w:hAnsi="Times New Roman"/>
                <w:sz w:val="18"/>
              </w:rPr>
              <w:t>)</w:t>
            </w:r>
          </w:p>
        </w:tc>
        <w:tc>
          <w:tcPr>
            <w:tcW w:w="1083" w:type="dxa"/>
            <w:tcBorders>
              <w:bottom w:val="double" w:sz="4" w:space="0" w:color="auto"/>
            </w:tcBorders>
            <w:vAlign w:val="center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搬出量</w:t>
            </w:r>
            <w:r>
              <w:rPr>
                <w:rFonts w:hAnsi="Times New Roman"/>
                <w:sz w:val="18"/>
              </w:rPr>
              <w:t>(m</w:t>
            </w:r>
            <w:r>
              <w:rPr>
                <w:rFonts w:hAnsi="Times New Roman"/>
                <w:sz w:val="18"/>
                <w:vertAlign w:val="superscript"/>
              </w:rPr>
              <w:t>3</w:t>
            </w:r>
            <w:r>
              <w:rPr>
                <w:rFonts w:hAnsi="Times New Roman"/>
                <w:sz w:val="18"/>
              </w:rPr>
              <w:t>)</w:t>
            </w:r>
          </w:p>
        </w:tc>
        <w:tc>
          <w:tcPr>
            <w:tcW w:w="108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搬出量</w:t>
            </w:r>
            <w:r>
              <w:rPr>
                <w:rFonts w:hAnsi="Times New Roman"/>
                <w:sz w:val="18"/>
              </w:rPr>
              <w:t>(m</w:t>
            </w:r>
            <w:r>
              <w:rPr>
                <w:rFonts w:hAnsi="Times New Roman"/>
                <w:sz w:val="18"/>
                <w:vertAlign w:val="superscript"/>
              </w:rPr>
              <w:t>3</w:t>
            </w:r>
            <w:r>
              <w:rPr>
                <w:rFonts w:hAnsi="Times New Roman"/>
                <w:sz w:val="18"/>
              </w:rPr>
              <w:t>)</w:t>
            </w:r>
          </w:p>
        </w:tc>
        <w:tc>
          <w:tcPr>
            <w:tcW w:w="804" w:type="dxa"/>
            <w:vMerge/>
            <w:tcBorders>
              <w:left w:val="nil"/>
              <w:bottom w:val="double" w:sz="4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</w:p>
        </w:tc>
      </w:tr>
      <w:tr w:rsidR="009E32EC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2EC" w:rsidRDefault="009E32EC">
            <w:pPr>
              <w:jc w:val="center"/>
              <w:rPr>
                <w:rFonts w:hAnsi="Times New Roman"/>
                <w:spacing w:val="-8"/>
                <w:sz w:val="18"/>
              </w:rPr>
            </w:pPr>
            <w:r>
              <w:rPr>
                <w:rFonts w:hAnsi="Times New Roman" w:hint="eastAsia"/>
                <w:spacing w:val="-8"/>
                <w:sz w:val="18"/>
              </w:rPr>
              <w:t>前月までの累計</w:t>
            </w:r>
          </w:p>
        </w:tc>
        <w:tc>
          <w:tcPr>
            <w:tcW w:w="784" w:type="dxa"/>
            <w:tcBorders>
              <w:top w:val="double" w:sz="4" w:space="0" w:color="auto"/>
              <w:left w:val="nil"/>
              <w:bottom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12" w:type="dxa"/>
            <w:tcBorders>
              <w:top w:val="double" w:sz="4" w:space="0" w:color="auto"/>
              <w:bottom w:val="single" w:sz="12" w:space="0" w:color="auto"/>
              <w:tl2br w:val="single" w:sz="4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316" w:type="dxa"/>
            <w:tcBorders>
              <w:top w:val="double" w:sz="4" w:space="0" w:color="auto"/>
              <w:bottom w:val="single" w:sz="12" w:space="0" w:color="auto"/>
              <w:tl2br w:val="single" w:sz="4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848" w:type="dxa"/>
            <w:tcBorders>
              <w:top w:val="double" w:sz="4" w:space="0" w:color="auto"/>
              <w:bottom w:val="single" w:sz="12" w:space="0" w:color="auto"/>
              <w:tl2br w:val="single" w:sz="4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  <w:tcBorders>
              <w:top w:val="double" w:sz="4" w:space="0" w:color="auto"/>
              <w:bottom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  <w:tcBorders>
              <w:top w:val="double" w:sz="4" w:space="0" w:color="auto"/>
              <w:bottom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  <w:tcBorders>
              <w:top w:val="double" w:sz="4" w:space="0" w:color="auto"/>
              <w:bottom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残</w:t>
            </w:r>
            <w:r>
              <w:rPr>
                <w:rFonts w:hAnsi="Times New Roman"/>
                <w:sz w:val="18"/>
              </w:rPr>
              <w:t>(</w:t>
            </w:r>
            <w:r>
              <w:rPr>
                <w:rFonts w:hAnsi="Times New Roman" w:hint="eastAsia"/>
                <w:sz w:val="18"/>
              </w:rPr>
              <w:t xml:space="preserve">　　</w:t>
            </w:r>
            <w:r>
              <w:rPr>
                <w:rFonts w:hAnsi="Times New Roman"/>
                <w:sz w:val="18"/>
              </w:rPr>
              <w:t>)</w:t>
            </w:r>
          </w:p>
        </w:tc>
        <w:tc>
          <w:tcPr>
            <w:tcW w:w="804" w:type="dxa"/>
            <w:tcBorders>
              <w:top w:val="double" w:sz="4" w:space="0" w:color="auto"/>
              <w:left w:val="nil"/>
              <w:bottom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9E32EC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1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12" w:type="dxa"/>
            <w:tcBorders>
              <w:top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316" w:type="dxa"/>
            <w:tcBorders>
              <w:top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848" w:type="dxa"/>
            <w:tcBorders>
              <w:top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  <w:tcBorders>
              <w:top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  <w:tcBorders>
              <w:top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  <w:tcBorders>
              <w:top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4" w:type="dxa"/>
            <w:tcBorders>
              <w:top w:val="single" w:sz="12" w:space="0" w:color="auto"/>
              <w:right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04" w:type="dxa"/>
            <w:tcBorders>
              <w:top w:val="single" w:sz="12" w:space="0" w:color="auto"/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9E32EC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2</w:t>
            </w:r>
          </w:p>
        </w:tc>
        <w:tc>
          <w:tcPr>
            <w:tcW w:w="78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12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316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848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4" w:type="dxa"/>
            <w:tcBorders>
              <w:right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0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9E32EC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3</w:t>
            </w:r>
          </w:p>
        </w:tc>
        <w:tc>
          <w:tcPr>
            <w:tcW w:w="78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12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316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848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4" w:type="dxa"/>
            <w:tcBorders>
              <w:right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0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9E32EC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4</w:t>
            </w:r>
          </w:p>
        </w:tc>
        <w:tc>
          <w:tcPr>
            <w:tcW w:w="78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12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316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848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4" w:type="dxa"/>
            <w:tcBorders>
              <w:right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0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9E32EC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5</w:t>
            </w:r>
          </w:p>
        </w:tc>
        <w:tc>
          <w:tcPr>
            <w:tcW w:w="784" w:type="dxa"/>
            <w:tcBorders>
              <w:left w:val="nil"/>
              <w:bottom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316" w:type="dxa"/>
            <w:tcBorders>
              <w:bottom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848" w:type="dxa"/>
            <w:tcBorders>
              <w:bottom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  <w:tcBorders>
              <w:bottom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  <w:tcBorders>
              <w:bottom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  <w:tcBorders>
              <w:bottom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4" w:type="dxa"/>
            <w:tcBorders>
              <w:bottom w:val="single" w:sz="12" w:space="0" w:color="auto"/>
              <w:right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04" w:type="dxa"/>
            <w:tcBorders>
              <w:left w:val="nil"/>
              <w:bottom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9E32EC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6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12" w:type="dxa"/>
            <w:tcBorders>
              <w:top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316" w:type="dxa"/>
            <w:tcBorders>
              <w:top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848" w:type="dxa"/>
            <w:tcBorders>
              <w:top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  <w:tcBorders>
              <w:top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  <w:tcBorders>
              <w:top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  <w:tcBorders>
              <w:top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4" w:type="dxa"/>
            <w:tcBorders>
              <w:top w:val="single" w:sz="12" w:space="0" w:color="auto"/>
              <w:right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04" w:type="dxa"/>
            <w:tcBorders>
              <w:top w:val="single" w:sz="12" w:space="0" w:color="auto"/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9E32EC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7</w:t>
            </w:r>
          </w:p>
        </w:tc>
        <w:tc>
          <w:tcPr>
            <w:tcW w:w="78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12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316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848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4" w:type="dxa"/>
            <w:tcBorders>
              <w:right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0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9E32EC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8</w:t>
            </w:r>
          </w:p>
        </w:tc>
        <w:tc>
          <w:tcPr>
            <w:tcW w:w="78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12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316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848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4" w:type="dxa"/>
            <w:tcBorders>
              <w:right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0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9E32EC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9</w:t>
            </w:r>
          </w:p>
        </w:tc>
        <w:tc>
          <w:tcPr>
            <w:tcW w:w="78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12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316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848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4" w:type="dxa"/>
            <w:tcBorders>
              <w:right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0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9E32EC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10</w:t>
            </w:r>
          </w:p>
        </w:tc>
        <w:tc>
          <w:tcPr>
            <w:tcW w:w="784" w:type="dxa"/>
            <w:tcBorders>
              <w:left w:val="nil"/>
              <w:bottom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316" w:type="dxa"/>
            <w:tcBorders>
              <w:bottom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848" w:type="dxa"/>
            <w:tcBorders>
              <w:bottom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  <w:tcBorders>
              <w:bottom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  <w:tcBorders>
              <w:bottom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  <w:tcBorders>
              <w:bottom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4" w:type="dxa"/>
            <w:tcBorders>
              <w:bottom w:val="single" w:sz="12" w:space="0" w:color="auto"/>
              <w:right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04" w:type="dxa"/>
            <w:tcBorders>
              <w:left w:val="nil"/>
              <w:bottom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9E32EC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11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12" w:type="dxa"/>
            <w:tcBorders>
              <w:top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316" w:type="dxa"/>
            <w:tcBorders>
              <w:top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848" w:type="dxa"/>
            <w:tcBorders>
              <w:top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  <w:tcBorders>
              <w:top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  <w:tcBorders>
              <w:top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  <w:tcBorders>
              <w:top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4" w:type="dxa"/>
            <w:tcBorders>
              <w:top w:val="single" w:sz="12" w:space="0" w:color="auto"/>
              <w:right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04" w:type="dxa"/>
            <w:tcBorders>
              <w:top w:val="single" w:sz="12" w:space="0" w:color="auto"/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9E32EC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12</w:t>
            </w:r>
          </w:p>
        </w:tc>
        <w:tc>
          <w:tcPr>
            <w:tcW w:w="78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12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316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848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4" w:type="dxa"/>
            <w:tcBorders>
              <w:right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0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9E32EC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13</w:t>
            </w:r>
          </w:p>
        </w:tc>
        <w:tc>
          <w:tcPr>
            <w:tcW w:w="78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12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316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848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4" w:type="dxa"/>
            <w:tcBorders>
              <w:right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0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9E32EC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14</w:t>
            </w:r>
          </w:p>
        </w:tc>
        <w:tc>
          <w:tcPr>
            <w:tcW w:w="78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12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316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848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4" w:type="dxa"/>
            <w:tcBorders>
              <w:right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0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9E32EC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15</w:t>
            </w:r>
          </w:p>
        </w:tc>
        <w:tc>
          <w:tcPr>
            <w:tcW w:w="784" w:type="dxa"/>
            <w:tcBorders>
              <w:left w:val="nil"/>
              <w:bottom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12" w:type="dxa"/>
            <w:tcBorders>
              <w:bottom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316" w:type="dxa"/>
            <w:tcBorders>
              <w:bottom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848" w:type="dxa"/>
            <w:tcBorders>
              <w:bottom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  <w:tcBorders>
              <w:bottom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  <w:tcBorders>
              <w:bottom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  <w:tcBorders>
              <w:bottom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4" w:type="dxa"/>
            <w:tcBorders>
              <w:bottom w:val="single" w:sz="12" w:space="0" w:color="auto"/>
              <w:right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04" w:type="dxa"/>
            <w:tcBorders>
              <w:left w:val="nil"/>
              <w:bottom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9E32EC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16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12" w:type="dxa"/>
            <w:tcBorders>
              <w:top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316" w:type="dxa"/>
            <w:tcBorders>
              <w:top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848" w:type="dxa"/>
            <w:tcBorders>
              <w:top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  <w:tcBorders>
              <w:top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  <w:tcBorders>
              <w:top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  <w:tcBorders>
              <w:top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4" w:type="dxa"/>
            <w:tcBorders>
              <w:top w:val="single" w:sz="12" w:space="0" w:color="auto"/>
              <w:right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04" w:type="dxa"/>
            <w:tcBorders>
              <w:top w:val="single" w:sz="12" w:space="0" w:color="auto"/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9E32EC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17</w:t>
            </w:r>
          </w:p>
        </w:tc>
        <w:tc>
          <w:tcPr>
            <w:tcW w:w="78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12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316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848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4" w:type="dxa"/>
            <w:tcBorders>
              <w:right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0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9E32EC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18</w:t>
            </w:r>
          </w:p>
        </w:tc>
        <w:tc>
          <w:tcPr>
            <w:tcW w:w="78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12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316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848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4" w:type="dxa"/>
            <w:tcBorders>
              <w:right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0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9E32EC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19</w:t>
            </w:r>
          </w:p>
        </w:tc>
        <w:tc>
          <w:tcPr>
            <w:tcW w:w="78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12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316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848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4" w:type="dxa"/>
            <w:tcBorders>
              <w:right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0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9E32EC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20</w:t>
            </w:r>
          </w:p>
        </w:tc>
        <w:tc>
          <w:tcPr>
            <w:tcW w:w="78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12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316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848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4" w:type="dxa"/>
            <w:tcBorders>
              <w:right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0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9E32EC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21</w:t>
            </w:r>
          </w:p>
        </w:tc>
        <w:tc>
          <w:tcPr>
            <w:tcW w:w="78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12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316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848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4" w:type="dxa"/>
            <w:tcBorders>
              <w:right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0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9E32EC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22</w:t>
            </w:r>
          </w:p>
        </w:tc>
        <w:tc>
          <w:tcPr>
            <w:tcW w:w="78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12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316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848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4" w:type="dxa"/>
            <w:tcBorders>
              <w:right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0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9E32EC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23</w:t>
            </w:r>
          </w:p>
        </w:tc>
        <w:tc>
          <w:tcPr>
            <w:tcW w:w="78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12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316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848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4" w:type="dxa"/>
            <w:tcBorders>
              <w:right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0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9E32EC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24</w:t>
            </w:r>
          </w:p>
        </w:tc>
        <w:tc>
          <w:tcPr>
            <w:tcW w:w="78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12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316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848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4" w:type="dxa"/>
            <w:tcBorders>
              <w:right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0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9E32EC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25</w:t>
            </w:r>
          </w:p>
        </w:tc>
        <w:tc>
          <w:tcPr>
            <w:tcW w:w="78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12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316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848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4" w:type="dxa"/>
            <w:tcBorders>
              <w:right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0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9E32EC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26</w:t>
            </w:r>
          </w:p>
        </w:tc>
        <w:tc>
          <w:tcPr>
            <w:tcW w:w="78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12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316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848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4" w:type="dxa"/>
            <w:tcBorders>
              <w:right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0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9E32EC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27</w:t>
            </w:r>
          </w:p>
        </w:tc>
        <w:tc>
          <w:tcPr>
            <w:tcW w:w="78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12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316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848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4" w:type="dxa"/>
            <w:tcBorders>
              <w:right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0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9E32EC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28</w:t>
            </w:r>
          </w:p>
        </w:tc>
        <w:tc>
          <w:tcPr>
            <w:tcW w:w="78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12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316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848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4" w:type="dxa"/>
            <w:tcBorders>
              <w:right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0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9E32EC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29</w:t>
            </w:r>
          </w:p>
        </w:tc>
        <w:tc>
          <w:tcPr>
            <w:tcW w:w="78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12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316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848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4" w:type="dxa"/>
            <w:tcBorders>
              <w:right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0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9E32EC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right w:val="single" w:sz="12" w:space="0" w:color="auto"/>
            </w:tcBorders>
            <w:vAlign w:val="center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30</w:t>
            </w:r>
          </w:p>
        </w:tc>
        <w:tc>
          <w:tcPr>
            <w:tcW w:w="78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12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316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848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4" w:type="dxa"/>
            <w:tcBorders>
              <w:right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04" w:type="dxa"/>
            <w:tcBorders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9E32EC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/>
                <w:sz w:val="18"/>
              </w:rPr>
              <w:t>31</w:t>
            </w:r>
          </w:p>
        </w:tc>
        <w:tc>
          <w:tcPr>
            <w:tcW w:w="784" w:type="dxa"/>
            <w:tcBorders>
              <w:left w:val="nil"/>
              <w:bottom w:val="double" w:sz="4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12" w:type="dxa"/>
            <w:tcBorders>
              <w:bottom w:val="double" w:sz="4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316" w:type="dxa"/>
            <w:tcBorders>
              <w:bottom w:val="double" w:sz="4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848" w:type="dxa"/>
            <w:tcBorders>
              <w:bottom w:val="double" w:sz="4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  <w:tcBorders>
              <w:bottom w:val="double" w:sz="4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  <w:tcBorders>
              <w:bottom w:val="double" w:sz="4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  <w:tcBorders>
              <w:bottom w:val="double" w:sz="4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4" w:type="dxa"/>
            <w:tcBorders>
              <w:bottom w:val="double" w:sz="4" w:space="0" w:color="auto"/>
              <w:right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04" w:type="dxa"/>
            <w:tcBorders>
              <w:left w:val="nil"/>
              <w:bottom w:val="double" w:sz="4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9E3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8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計</w:t>
            </w:r>
            <w:r>
              <w:rPr>
                <w:rFonts w:hAnsi="Times New Roman"/>
                <w:sz w:val="18"/>
              </w:rPr>
              <w:t>(</w:t>
            </w:r>
            <w:r>
              <w:rPr>
                <w:rFonts w:hAnsi="Times New Roman" w:hint="eastAsia"/>
                <w:sz w:val="18"/>
              </w:rPr>
              <w:t>残</w:t>
            </w:r>
            <w:r>
              <w:rPr>
                <w:rFonts w:hAnsi="Times New Roman"/>
                <w:sz w:val="18"/>
              </w:rPr>
              <w:t>)</w:t>
            </w:r>
          </w:p>
        </w:tc>
        <w:tc>
          <w:tcPr>
            <w:tcW w:w="784" w:type="dxa"/>
            <w:tcBorders>
              <w:top w:val="double" w:sz="4" w:space="0" w:color="auto"/>
              <w:left w:val="nil"/>
              <w:bottom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12" w:type="dxa"/>
            <w:tcBorders>
              <w:top w:val="double" w:sz="4" w:space="0" w:color="auto"/>
              <w:bottom w:val="single" w:sz="12" w:space="0" w:color="auto"/>
              <w:tl2br w:val="single" w:sz="4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316" w:type="dxa"/>
            <w:tcBorders>
              <w:top w:val="double" w:sz="4" w:space="0" w:color="auto"/>
              <w:bottom w:val="single" w:sz="12" w:space="0" w:color="auto"/>
              <w:tl2br w:val="single" w:sz="4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848" w:type="dxa"/>
            <w:tcBorders>
              <w:top w:val="double" w:sz="4" w:space="0" w:color="auto"/>
              <w:bottom w:val="single" w:sz="12" w:space="0" w:color="auto"/>
              <w:tl2br w:val="single" w:sz="4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  <w:tcBorders>
              <w:top w:val="double" w:sz="4" w:space="0" w:color="auto"/>
              <w:bottom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  <w:tcBorders>
              <w:top w:val="double" w:sz="4" w:space="0" w:color="auto"/>
              <w:bottom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  <w:tcBorders>
              <w:top w:val="double" w:sz="4" w:space="0" w:color="auto"/>
              <w:bottom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残</w:t>
            </w:r>
            <w:r>
              <w:rPr>
                <w:rFonts w:hAnsi="Times New Roman"/>
                <w:sz w:val="18"/>
              </w:rPr>
              <w:t>(</w:t>
            </w:r>
            <w:r>
              <w:rPr>
                <w:rFonts w:hAnsi="Times New Roman" w:hint="eastAsia"/>
                <w:sz w:val="18"/>
              </w:rPr>
              <w:t xml:space="preserve">　　</w:t>
            </w:r>
            <w:r>
              <w:rPr>
                <w:rFonts w:hAnsi="Times New Roman"/>
                <w:sz w:val="18"/>
              </w:rPr>
              <w:t>)</w:t>
            </w:r>
          </w:p>
        </w:tc>
        <w:tc>
          <w:tcPr>
            <w:tcW w:w="804" w:type="dxa"/>
            <w:tcBorders>
              <w:top w:val="double" w:sz="4" w:space="0" w:color="auto"/>
              <w:left w:val="nil"/>
              <w:bottom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9E32E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32EC" w:rsidRDefault="009E32EC">
            <w:pPr>
              <w:jc w:val="center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累計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12" w:type="dxa"/>
            <w:tcBorders>
              <w:top w:val="single" w:sz="12" w:space="0" w:color="auto"/>
              <w:tl2br w:val="single" w:sz="4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316" w:type="dxa"/>
            <w:tcBorders>
              <w:top w:val="single" w:sz="12" w:space="0" w:color="auto"/>
              <w:tl2br w:val="single" w:sz="4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848" w:type="dxa"/>
            <w:tcBorders>
              <w:top w:val="single" w:sz="12" w:space="0" w:color="auto"/>
              <w:tl2br w:val="single" w:sz="4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  <w:tcBorders>
              <w:top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  <w:tcBorders>
              <w:top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3" w:type="dxa"/>
            <w:tcBorders>
              <w:top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084" w:type="dxa"/>
            <w:tcBorders>
              <w:top w:val="single" w:sz="12" w:space="0" w:color="auto"/>
              <w:right w:val="single" w:sz="12" w:space="0" w:color="auto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04" w:type="dxa"/>
            <w:tcBorders>
              <w:top w:val="single" w:sz="12" w:space="0" w:color="auto"/>
              <w:left w:val="nil"/>
            </w:tcBorders>
          </w:tcPr>
          <w:p w:rsidR="009E32EC" w:rsidRDefault="009E32EC">
            <w:pPr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</w:tr>
    </w:tbl>
    <w:p w:rsidR="009E32EC" w:rsidRDefault="009E32EC">
      <w:pPr>
        <w:spacing w:line="160" w:lineRule="exact"/>
        <w:rPr>
          <w:rFonts w:hAnsi="Times New Roman"/>
          <w:sz w:val="18"/>
        </w:rPr>
      </w:pPr>
    </w:p>
    <w:sectPr w:rsidR="009E32EC">
      <w:type w:val="nextColumn"/>
      <w:pgSz w:w="11904" w:h="16836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2EC" w:rsidRDefault="009E32EC" w:rsidP="002B0510">
      <w:r>
        <w:separator/>
      </w:r>
    </w:p>
  </w:endnote>
  <w:endnote w:type="continuationSeparator" w:id="0">
    <w:p w:rsidR="009E32EC" w:rsidRDefault="009E32EC" w:rsidP="002B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2EC" w:rsidRDefault="009E32EC" w:rsidP="002B0510">
      <w:r>
        <w:separator/>
      </w:r>
    </w:p>
  </w:footnote>
  <w:footnote w:type="continuationSeparator" w:id="0">
    <w:p w:rsidR="009E32EC" w:rsidRDefault="009E32EC" w:rsidP="002B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32EC"/>
    <w:rsid w:val="0016593A"/>
    <w:rsid w:val="002B0510"/>
    <w:rsid w:val="006166CA"/>
    <w:rsid w:val="009E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2A3FDD-E069-4053-B35D-093690E7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松浪 圭</dc:creator>
  <cp:keywords/>
  <dc:description/>
  <cp:lastModifiedBy>松浪 圭</cp:lastModifiedBy>
  <cp:revision>2</cp:revision>
  <dcterms:created xsi:type="dcterms:W3CDTF">2021-03-15T06:34:00Z</dcterms:created>
  <dcterms:modified xsi:type="dcterms:W3CDTF">2021-03-15T06:34:00Z</dcterms:modified>
</cp:coreProperties>
</file>